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445F" w14:textId="5588B240" w:rsidR="003B6563" w:rsidRDefault="003B6563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Interviewee</w:t>
      </w:r>
      <w:r w:rsidRPr="007B5D9F">
        <w:rPr>
          <w:sz w:val="20"/>
          <w:szCs w:val="20"/>
        </w:rPr>
        <w:t>:</w:t>
      </w:r>
      <w:r w:rsidRPr="007B5D9F">
        <w:rPr>
          <w:sz w:val="20"/>
          <w:szCs w:val="20"/>
        </w:rPr>
        <w:tab/>
      </w:r>
      <w:r w:rsidR="00200432">
        <w:rPr>
          <w:sz w:val="20"/>
          <w:szCs w:val="20"/>
        </w:rPr>
        <w:t>Chris Mihm</w:t>
      </w:r>
      <w:r w:rsidR="008C0A42">
        <w:rPr>
          <w:sz w:val="20"/>
          <w:szCs w:val="20"/>
        </w:rPr>
        <w:t xml:space="preserve"> </w:t>
      </w:r>
    </w:p>
    <w:p w14:paraId="61915A2C" w14:textId="227AB78A" w:rsidR="00296FB7" w:rsidRPr="007B5D9F" w:rsidRDefault="008C0A4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Background</w:t>
      </w:r>
      <w:r w:rsidR="00296FB7" w:rsidRPr="007B5D9F">
        <w:rPr>
          <w:sz w:val="20"/>
          <w:szCs w:val="20"/>
        </w:rPr>
        <w:t xml:space="preserve">: </w:t>
      </w:r>
      <w:r w:rsidR="00296FB7" w:rsidRPr="007B5D9F">
        <w:rPr>
          <w:sz w:val="20"/>
          <w:szCs w:val="20"/>
        </w:rPr>
        <w:tab/>
      </w:r>
      <w:r w:rsidR="00DD792F">
        <w:rPr>
          <w:sz w:val="20"/>
          <w:szCs w:val="20"/>
        </w:rPr>
        <w:t xml:space="preserve">Managing Director for Strategic Issues at US </w:t>
      </w:r>
      <w:r w:rsidR="00200432">
        <w:rPr>
          <w:sz w:val="20"/>
          <w:szCs w:val="20"/>
        </w:rPr>
        <w:t xml:space="preserve">General </w:t>
      </w:r>
      <w:r w:rsidR="0095004F">
        <w:rPr>
          <w:sz w:val="20"/>
          <w:szCs w:val="20"/>
        </w:rPr>
        <w:t>Accountability</w:t>
      </w:r>
      <w:r w:rsidR="00200432">
        <w:rPr>
          <w:sz w:val="20"/>
          <w:szCs w:val="20"/>
        </w:rPr>
        <w:t xml:space="preserve"> Office</w:t>
      </w:r>
    </w:p>
    <w:p w14:paraId="42C3F90A" w14:textId="7702E3DA" w:rsidR="0002051F" w:rsidRPr="007B5D9F" w:rsidRDefault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Interviewer</w:t>
      </w:r>
      <w:r w:rsidRPr="007B5D9F">
        <w:rPr>
          <w:sz w:val="20"/>
          <w:szCs w:val="20"/>
        </w:rPr>
        <w:t xml:space="preserve">: </w:t>
      </w:r>
      <w:r w:rsidR="0054619C" w:rsidRPr="007B5D9F">
        <w:rPr>
          <w:sz w:val="20"/>
          <w:szCs w:val="20"/>
        </w:rPr>
        <w:tab/>
      </w:r>
      <w:r w:rsidR="008C0A42">
        <w:rPr>
          <w:sz w:val="20"/>
          <w:szCs w:val="20"/>
        </w:rPr>
        <w:t xml:space="preserve">Don </w:t>
      </w:r>
      <w:proofErr w:type="spellStart"/>
      <w:r w:rsidR="008C0A42">
        <w:rPr>
          <w:sz w:val="20"/>
          <w:szCs w:val="20"/>
        </w:rPr>
        <w:t>Kettl</w:t>
      </w:r>
      <w:proofErr w:type="spellEnd"/>
      <w:r w:rsidR="008C0A42">
        <w:rPr>
          <w:sz w:val="20"/>
          <w:szCs w:val="20"/>
        </w:rPr>
        <w:t xml:space="preserve"> </w:t>
      </w:r>
      <w:r w:rsidR="00A51DE6">
        <w:rPr>
          <w:sz w:val="20"/>
          <w:szCs w:val="20"/>
        </w:rPr>
        <w:t xml:space="preserve">Professor </w:t>
      </w:r>
      <w:r w:rsidR="001F2645">
        <w:rPr>
          <w:sz w:val="20"/>
          <w:szCs w:val="20"/>
        </w:rPr>
        <w:t>of</w:t>
      </w:r>
      <w:r w:rsidR="00A51DE6">
        <w:rPr>
          <w:sz w:val="20"/>
          <w:szCs w:val="20"/>
        </w:rPr>
        <w:t xml:space="preserve"> The LBJ School of Public Affairs</w:t>
      </w:r>
    </w:p>
    <w:p w14:paraId="542A04B9" w14:textId="0ED141F8" w:rsidR="0054619C" w:rsidRPr="007B5D9F" w:rsidRDefault="0054619C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Video</w:t>
      </w:r>
      <w:r w:rsidRPr="007B5D9F">
        <w:rPr>
          <w:sz w:val="20"/>
          <w:szCs w:val="20"/>
        </w:rPr>
        <w:t xml:space="preserve"> </w:t>
      </w:r>
      <w:r w:rsidRPr="007B5D9F">
        <w:rPr>
          <w:b/>
          <w:bCs/>
          <w:sz w:val="20"/>
          <w:szCs w:val="20"/>
        </w:rPr>
        <w:t>Length</w:t>
      </w:r>
      <w:r w:rsidRPr="007B5D9F">
        <w:rPr>
          <w:sz w:val="20"/>
          <w:szCs w:val="20"/>
        </w:rPr>
        <w:t>:</w:t>
      </w:r>
      <w:r w:rsidR="003B6563" w:rsidRPr="007B5D9F">
        <w:rPr>
          <w:sz w:val="20"/>
          <w:szCs w:val="20"/>
        </w:rPr>
        <w:tab/>
      </w:r>
      <w:r w:rsidR="00034181">
        <w:rPr>
          <w:sz w:val="20"/>
          <w:szCs w:val="20"/>
        </w:rPr>
        <w:t>15:09</w:t>
      </w:r>
    </w:p>
    <w:p w14:paraId="3F23F267" w14:textId="2C060DB0" w:rsidR="0054619C" w:rsidRPr="007B5D9F" w:rsidRDefault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Date</w:t>
      </w:r>
      <w:r w:rsidRPr="007B5D9F">
        <w:rPr>
          <w:sz w:val="20"/>
          <w:szCs w:val="20"/>
        </w:rPr>
        <w:t xml:space="preserve">: </w:t>
      </w:r>
      <w:r w:rsidR="0054619C" w:rsidRPr="007B5D9F">
        <w:rPr>
          <w:sz w:val="20"/>
          <w:szCs w:val="20"/>
        </w:rPr>
        <w:tab/>
      </w:r>
      <w:r w:rsidR="0054619C" w:rsidRPr="007B5D9F">
        <w:rPr>
          <w:sz w:val="20"/>
          <w:szCs w:val="20"/>
        </w:rPr>
        <w:tab/>
      </w:r>
      <w:r w:rsidR="000400C5">
        <w:rPr>
          <w:sz w:val="20"/>
          <w:szCs w:val="20"/>
        </w:rPr>
        <w:t xml:space="preserve">April </w:t>
      </w:r>
      <w:r w:rsidR="00200432">
        <w:rPr>
          <w:sz w:val="20"/>
          <w:szCs w:val="20"/>
        </w:rPr>
        <w:t>10</w:t>
      </w:r>
      <w:r w:rsidRPr="007B5D9F">
        <w:rPr>
          <w:sz w:val="20"/>
          <w:szCs w:val="20"/>
        </w:rPr>
        <w:t>, 2020</w:t>
      </w:r>
    </w:p>
    <w:p w14:paraId="2F53F6FD" w14:textId="3021F141" w:rsidR="007B5D9F" w:rsidRPr="00EC7624" w:rsidRDefault="0002051F" w:rsidP="0002051F">
      <w:pPr>
        <w:rPr>
          <w:sz w:val="20"/>
          <w:szCs w:val="20"/>
        </w:rPr>
      </w:pPr>
      <w:r w:rsidRPr="007B5D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64AFC" wp14:editId="6D40590F">
                <wp:simplePos x="0" y="0"/>
                <wp:positionH relativeFrom="column">
                  <wp:posOffset>38911</wp:posOffset>
                </wp:positionH>
                <wp:positionV relativeFrom="paragraph">
                  <wp:posOffset>95277</wp:posOffset>
                </wp:positionV>
                <wp:extent cx="5943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57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7.5pt" to="47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99zQEAAAMEAAAOAAAAZHJzL2Uyb0RvYy54bWysU8GOEzEMvSPxD1HudKYLr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445D9EA4" w14:textId="07324A2B" w:rsidR="003B6563" w:rsidRPr="007B5D9F" w:rsidRDefault="0054619C" w:rsidP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Brief Overview</w:t>
      </w:r>
      <w:r w:rsidRPr="007B5D9F">
        <w:rPr>
          <w:sz w:val="20"/>
          <w:szCs w:val="20"/>
        </w:rPr>
        <w:t>:</w:t>
      </w:r>
    </w:p>
    <w:p w14:paraId="12D53280" w14:textId="6C6B8A95" w:rsidR="0095004F" w:rsidRPr="0095004F" w:rsidRDefault="0095004F" w:rsidP="0002051F">
      <w:pPr>
        <w:rPr>
          <w:sz w:val="20"/>
          <w:szCs w:val="20"/>
        </w:rPr>
      </w:pPr>
      <w:r>
        <w:rPr>
          <w:sz w:val="20"/>
          <w:szCs w:val="20"/>
        </w:rPr>
        <w:t>In this fifteen minute interview</w:t>
      </w:r>
      <w:r w:rsidR="00EC7624">
        <w:rPr>
          <w:sz w:val="20"/>
          <w:szCs w:val="20"/>
        </w:rPr>
        <w:t>,</w:t>
      </w:r>
      <w:r>
        <w:rPr>
          <w:sz w:val="20"/>
          <w:szCs w:val="20"/>
        </w:rPr>
        <w:t xml:space="preserve"> Managing Director for Strategic Issues at the </w:t>
      </w:r>
      <w:hyperlink r:id="rId5" w:history="1">
        <w:r w:rsidRPr="00AB1079">
          <w:rPr>
            <w:rStyle w:val="Hyperlink"/>
            <w:sz w:val="20"/>
            <w:szCs w:val="20"/>
          </w:rPr>
          <w:t>US General Accountability Office</w:t>
        </w:r>
      </w:hyperlink>
      <w:r>
        <w:rPr>
          <w:sz w:val="20"/>
          <w:szCs w:val="20"/>
        </w:rPr>
        <w:t xml:space="preserve"> (GAO), </w:t>
      </w:r>
      <w:hyperlink r:id="rId6" w:history="1">
        <w:r w:rsidRPr="00AB1079">
          <w:rPr>
            <w:rStyle w:val="Hyperlink"/>
            <w:sz w:val="20"/>
            <w:szCs w:val="20"/>
          </w:rPr>
          <w:t>Chris Mihm</w:t>
        </w:r>
      </w:hyperlink>
      <w:r w:rsidR="00EC7624">
        <w:rPr>
          <w:sz w:val="20"/>
          <w:szCs w:val="20"/>
        </w:rPr>
        <w:t xml:space="preserve"> discusses the general roles of the GAO, important lessons learned from past stimulus acts, and projects how that knowledge will help government confront problems in administering oversight for the </w:t>
      </w:r>
      <w:hyperlink r:id="rId7" w:history="1">
        <w:r w:rsidR="00EC7624" w:rsidRPr="00AB1079">
          <w:rPr>
            <w:rStyle w:val="Hyperlink"/>
            <w:sz w:val="20"/>
            <w:szCs w:val="20"/>
          </w:rPr>
          <w:t>Coronvirus Aid, Relief, and Economic Security Act</w:t>
        </w:r>
      </w:hyperlink>
      <w:r w:rsidR="00EC7624">
        <w:rPr>
          <w:sz w:val="20"/>
          <w:szCs w:val="20"/>
        </w:rPr>
        <w:t>. Mihm concludes this dialogue with an interesting perspective on what the skills current policy students will need utilize governments of the future to address the needs of society.</w:t>
      </w:r>
    </w:p>
    <w:p w14:paraId="311BE93B" w14:textId="77777777" w:rsidR="0095004F" w:rsidRDefault="0095004F" w:rsidP="0002051F">
      <w:pPr>
        <w:rPr>
          <w:b/>
          <w:bCs/>
          <w:sz w:val="20"/>
          <w:szCs w:val="20"/>
        </w:rPr>
      </w:pPr>
    </w:p>
    <w:p w14:paraId="0AFF1628" w14:textId="181FB0FA" w:rsidR="0054619C" w:rsidRPr="007B5D9F" w:rsidRDefault="007B5D9F" w:rsidP="0002051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="0054619C" w:rsidRPr="007B5D9F">
        <w:rPr>
          <w:b/>
          <w:bCs/>
          <w:sz w:val="20"/>
          <w:szCs w:val="20"/>
        </w:rPr>
        <w:t xml:space="preserve"> Points</w:t>
      </w:r>
      <w:r w:rsidR="0054619C" w:rsidRPr="007B5D9F">
        <w:rPr>
          <w:sz w:val="20"/>
          <w:szCs w:val="20"/>
        </w:rPr>
        <w:t>:</w:t>
      </w:r>
    </w:p>
    <w:p w14:paraId="4432E339" w14:textId="47C59447" w:rsidR="00365897" w:rsidRPr="00365897" w:rsidRDefault="0095004F" w:rsidP="00DD792F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The r</w:t>
      </w:r>
      <w:r w:rsidR="00365897">
        <w:rPr>
          <w:sz w:val="20"/>
          <w:szCs w:val="20"/>
        </w:rPr>
        <w:t>oles and responsibilities of the Government Accountability Office (GAO)</w:t>
      </w:r>
      <w:r>
        <w:rPr>
          <w:sz w:val="20"/>
          <w:szCs w:val="20"/>
        </w:rPr>
        <w:t>.</w:t>
      </w:r>
    </w:p>
    <w:p w14:paraId="4F574351" w14:textId="725E80F7" w:rsidR="00E87450" w:rsidRPr="00E87450" w:rsidRDefault="00365897" w:rsidP="00365897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R</w:t>
      </w:r>
      <w:r w:rsidR="00DD792F">
        <w:rPr>
          <w:sz w:val="20"/>
          <w:szCs w:val="20"/>
        </w:rPr>
        <w:t>eport</w:t>
      </w:r>
      <w:r>
        <w:rPr>
          <w:sz w:val="20"/>
          <w:szCs w:val="20"/>
        </w:rPr>
        <w:t>s</w:t>
      </w:r>
      <w:r w:rsidR="00DD792F">
        <w:rPr>
          <w:sz w:val="20"/>
          <w:szCs w:val="20"/>
        </w:rPr>
        <w:t xml:space="preserve"> to Congress and </w:t>
      </w:r>
      <w:r w:rsidR="001F2645">
        <w:rPr>
          <w:sz w:val="20"/>
          <w:szCs w:val="20"/>
        </w:rPr>
        <w:t>produces over 800</w:t>
      </w:r>
      <w:r w:rsidR="00E87450">
        <w:rPr>
          <w:sz w:val="20"/>
          <w:szCs w:val="20"/>
        </w:rPr>
        <w:t xml:space="preserve"> reports</w:t>
      </w:r>
      <w:r w:rsidR="001F2645">
        <w:rPr>
          <w:sz w:val="20"/>
          <w:szCs w:val="20"/>
        </w:rPr>
        <w:t xml:space="preserve"> annually</w:t>
      </w:r>
      <w:r w:rsidR="00E87450">
        <w:rPr>
          <w:sz w:val="20"/>
          <w:szCs w:val="20"/>
        </w:rPr>
        <w:t xml:space="preserve"> on its</w:t>
      </w:r>
      <w:r w:rsidR="00DD792F">
        <w:rPr>
          <w:sz w:val="20"/>
          <w:szCs w:val="20"/>
        </w:rPr>
        <w:t xml:space="preserve"> behalf</w:t>
      </w:r>
      <w:r w:rsidR="001F2645">
        <w:rPr>
          <w:sz w:val="20"/>
          <w:szCs w:val="20"/>
        </w:rPr>
        <w:t>, with many of these eventually being written into law.</w:t>
      </w:r>
    </w:p>
    <w:p w14:paraId="508B1CC2" w14:textId="03160F81" w:rsidR="00DD792F" w:rsidRPr="00DD792F" w:rsidRDefault="00E87450" w:rsidP="00365897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Three</w:t>
      </w:r>
      <w:r w:rsidR="00DD792F">
        <w:rPr>
          <w:sz w:val="20"/>
          <w:szCs w:val="20"/>
        </w:rPr>
        <w:t xml:space="preserve"> broad </w:t>
      </w:r>
      <w:r>
        <w:rPr>
          <w:sz w:val="20"/>
          <w:szCs w:val="20"/>
        </w:rPr>
        <w:t>oversight roles</w:t>
      </w:r>
    </w:p>
    <w:p w14:paraId="05189A4E" w14:textId="05F51AFF" w:rsidR="00DD792F" w:rsidRPr="00DD792F" w:rsidRDefault="00E87450" w:rsidP="00E87450">
      <w:pPr>
        <w:pStyle w:val="ListParagraph"/>
        <w:numPr>
          <w:ilvl w:val="2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Account</w:t>
      </w:r>
      <w:r w:rsidR="00600472">
        <w:rPr>
          <w:sz w:val="20"/>
          <w:szCs w:val="20"/>
        </w:rPr>
        <w:t>s</w:t>
      </w:r>
      <w:r>
        <w:rPr>
          <w:sz w:val="20"/>
          <w:szCs w:val="20"/>
        </w:rPr>
        <w:t xml:space="preserve"> for how</w:t>
      </w:r>
      <w:r w:rsidR="00DD79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government monies get transferred, utilized, and spent.  </w:t>
      </w:r>
    </w:p>
    <w:p w14:paraId="24151D9D" w14:textId="68CBCBC8" w:rsidR="00DD792F" w:rsidRPr="00E87450" w:rsidRDefault="00E87450" w:rsidP="00E87450">
      <w:pPr>
        <w:pStyle w:val="ListParagraph"/>
        <w:numPr>
          <w:ilvl w:val="2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Provides </w:t>
      </w:r>
      <w:r w:rsidR="00DD792F">
        <w:rPr>
          <w:sz w:val="20"/>
          <w:szCs w:val="20"/>
        </w:rPr>
        <w:t xml:space="preserve">insight </w:t>
      </w:r>
      <w:r>
        <w:rPr>
          <w:sz w:val="20"/>
          <w:szCs w:val="20"/>
        </w:rPr>
        <w:t>by</w:t>
      </w:r>
      <w:r w:rsidR="00DD792F">
        <w:rPr>
          <w:sz w:val="20"/>
          <w:szCs w:val="20"/>
        </w:rPr>
        <w:t xml:space="preserve"> looking at </w:t>
      </w:r>
      <w:r w:rsidR="00AB1079">
        <w:rPr>
          <w:sz w:val="20"/>
          <w:szCs w:val="20"/>
        </w:rPr>
        <w:t>best</w:t>
      </w:r>
      <w:r w:rsidR="00DD792F">
        <w:rPr>
          <w:sz w:val="20"/>
          <w:szCs w:val="20"/>
        </w:rPr>
        <w:t xml:space="preserve"> practice</w:t>
      </w:r>
      <w:r>
        <w:rPr>
          <w:sz w:val="20"/>
          <w:szCs w:val="20"/>
        </w:rPr>
        <w:t>s and identifying successful</w:t>
      </w:r>
      <w:r w:rsidR="00DD792F">
        <w:rPr>
          <w:sz w:val="20"/>
          <w:szCs w:val="20"/>
        </w:rPr>
        <w:t xml:space="preserve"> </w:t>
      </w:r>
      <w:r>
        <w:rPr>
          <w:sz w:val="20"/>
          <w:szCs w:val="20"/>
        </w:rPr>
        <w:t>strategies</w:t>
      </w:r>
      <w:r w:rsidR="00DD792F">
        <w:rPr>
          <w:sz w:val="20"/>
          <w:szCs w:val="20"/>
        </w:rPr>
        <w:t xml:space="preserve"> in other agencies</w:t>
      </w:r>
      <w:r w:rsidR="00E67300">
        <w:rPr>
          <w:sz w:val="20"/>
          <w:szCs w:val="20"/>
        </w:rPr>
        <w:t xml:space="preserve">. </w:t>
      </w:r>
      <w:r>
        <w:rPr>
          <w:sz w:val="20"/>
          <w:szCs w:val="20"/>
        </w:rPr>
        <w:t>Discovering</w:t>
      </w:r>
      <w:r w:rsidR="009856B4">
        <w:rPr>
          <w:sz w:val="20"/>
          <w:szCs w:val="20"/>
        </w:rPr>
        <w:t xml:space="preserve"> and sharing information on</w:t>
      </w:r>
      <w:r>
        <w:rPr>
          <w:sz w:val="20"/>
          <w:szCs w:val="20"/>
        </w:rPr>
        <w:t xml:space="preserve"> best practices at the</w:t>
      </w:r>
      <w:r w:rsidR="001F26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federal, </w:t>
      </w:r>
      <w:r w:rsidR="00E67300">
        <w:rPr>
          <w:sz w:val="20"/>
          <w:szCs w:val="20"/>
        </w:rPr>
        <w:t>state</w:t>
      </w:r>
      <w:r>
        <w:rPr>
          <w:sz w:val="20"/>
          <w:szCs w:val="20"/>
        </w:rPr>
        <w:t>,</w:t>
      </w:r>
      <w:r w:rsidR="00E67300">
        <w:rPr>
          <w:sz w:val="20"/>
          <w:szCs w:val="20"/>
        </w:rPr>
        <w:t xml:space="preserve"> and local </w:t>
      </w:r>
      <w:r>
        <w:rPr>
          <w:sz w:val="20"/>
          <w:szCs w:val="20"/>
        </w:rPr>
        <w:t>levels</w:t>
      </w:r>
      <w:r w:rsidR="001F2645">
        <w:rPr>
          <w:sz w:val="20"/>
          <w:szCs w:val="20"/>
        </w:rPr>
        <w:t xml:space="preserve"> of government</w:t>
      </w:r>
      <w:r w:rsidR="00E67300">
        <w:rPr>
          <w:sz w:val="20"/>
          <w:szCs w:val="20"/>
        </w:rPr>
        <w:t xml:space="preserve">. </w:t>
      </w:r>
    </w:p>
    <w:p w14:paraId="1975ABE0" w14:textId="0FF7B72D" w:rsidR="00E67300" w:rsidRPr="00034181" w:rsidRDefault="00E87450" w:rsidP="00E87450">
      <w:pPr>
        <w:pStyle w:val="ListParagraph"/>
        <w:numPr>
          <w:ilvl w:val="2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Develops f</w:t>
      </w:r>
      <w:r w:rsidR="00E67300">
        <w:rPr>
          <w:sz w:val="20"/>
          <w:szCs w:val="20"/>
        </w:rPr>
        <w:t xml:space="preserve">oresight </w:t>
      </w:r>
      <w:r>
        <w:rPr>
          <w:sz w:val="20"/>
          <w:szCs w:val="20"/>
        </w:rPr>
        <w:t>that address and identif</w:t>
      </w:r>
      <w:r w:rsidR="001F2645">
        <w:rPr>
          <w:sz w:val="20"/>
          <w:szCs w:val="20"/>
        </w:rPr>
        <w:t>ies</w:t>
      </w:r>
      <w:r>
        <w:rPr>
          <w:sz w:val="20"/>
          <w:szCs w:val="20"/>
        </w:rPr>
        <w:t xml:space="preserve"> the </w:t>
      </w:r>
      <w:r w:rsidR="00E67300">
        <w:rPr>
          <w:sz w:val="20"/>
          <w:szCs w:val="20"/>
        </w:rPr>
        <w:t xml:space="preserve">big issues that need to be </w:t>
      </w:r>
      <w:r w:rsidR="00600472">
        <w:rPr>
          <w:sz w:val="20"/>
          <w:szCs w:val="20"/>
        </w:rPr>
        <w:t>brought to the front of the agenda for governmental decision makers</w:t>
      </w:r>
      <w:r w:rsidR="00E67300">
        <w:rPr>
          <w:sz w:val="20"/>
          <w:szCs w:val="20"/>
        </w:rPr>
        <w:t xml:space="preserve">, </w:t>
      </w:r>
      <w:r>
        <w:rPr>
          <w:sz w:val="20"/>
          <w:szCs w:val="20"/>
        </w:rPr>
        <w:t>before</w:t>
      </w:r>
      <w:r w:rsidR="00E67300">
        <w:rPr>
          <w:sz w:val="20"/>
          <w:szCs w:val="20"/>
        </w:rPr>
        <w:t xml:space="preserve"> </w:t>
      </w:r>
      <w:r>
        <w:rPr>
          <w:sz w:val="20"/>
          <w:szCs w:val="20"/>
        </w:rPr>
        <w:t>they</w:t>
      </w:r>
      <w:r w:rsidR="00E67300">
        <w:rPr>
          <w:sz w:val="20"/>
          <w:szCs w:val="20"/>
        </w:rPr>
        <w:t xml:space="preserve"> become a crisis</w:t>
      </w:r>
      <w:r w:rsidR="00A375D0">
        <w:rPr>
          <w:sz w:val="20"/>
          <w:szCs w:val="20"/>
        </w:rPr>
        <w:t xml:space="preserve">. </w:t>
      </w:r>
    </w:p>
    <w:p w14:paraId="0C0EC650" w14:textId="3558D1E1" w:rsidR="00E87450" w:rsidRPr="00E67300" w:rsidRDefault="00E87450" w:rsidP="00DD792F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Prior to the Great Society Program, GAO looked mostly at where dollars were spent, but now they attempt to determine if </w:t>
      </w:r>
      <w:r w:rsidR="00600472">
        <w:rPr>
          <w:sz w:val="20"/>
          <w:szCs w:val="20"/>
        </w:rPr>
        <w:t>that money is</w:t>
      </w:r>
      <w:r>
        <w:rPr>
          <w:sz w:val="20"/>
          <w:szCs w:val="20"/>
        </w:rPr>
        <w:t xml:space="preserve"> achieving </w:t>
      </w:r>
      <w:r w:rsidR="00600472">
        <w:rPr>
          <w:sz w:val="20"/>
          <w:szCs w:val="20"/>
        </w:rPr>
        <w:t>the</w:t>
      </w:r>
      <w:r>
        <w:rPr>
          <w:sz w:val="20"/>
          <w:szCs w:val="20"/>
        </w:rPr>
        <w:t xml:space="preserve"> goals</w:t>
      </w:r>
      <w:r w:rsidR="00600472">
        <w:rPr>
          <w:sz w:val="20"/>
          <w:szCs w:val="20"/>
        </w:rPr>
        <w:t xml:space="preserve"> set by government</w:t>
      </w:r>
      <w:r>
        <w:rPr>
          <w:sz w:val="20"/>
          <w:szCs w:val="20"/>
        </w:rPr>
        <w:t xml:space="preserve">. </w:t>
      </w:r>
    </w:p>
    <w:p w14:paraId="200CE91F" w14:textId="0D34BA95" w:rsidR="007776B2" w:rsidRPr="007776B2" w:rsidRDefault="00E87450" w:rsidP="00E87450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Looks</w:t>
      </w:r>
      <w:r w:rsidR="007776B2">
        <w:rPr>
          <w:sz w:val="20"/>
          <w:szCs w:val="20"/>
        </w:rPr>
        <w:t xml:space="preserve"> at the fiscal path of government</w:t>
      </w:r>
      <w:r>
        <w:rPr>
          <w:sz w:val="20"/>
          <w:szCs w:val="20"/>
        </w:rPr>
        <w:t xml:space="preserve"> </w:t>
      </w:r>
      <w:r w:rsidR="00CD0DA7">
        <w:rPr>
          <w:sz w:val="20"/>
          <w:szCs w:val="20"/>
        </w:rPr>
        <w:t xml:space="preserve">and </w:t>
      </w:r>
      <w:r>
        <w:rPr>
          <w:sz w:val="20"/>
          <w:szCs w:val="20"/>
        </w:rPr>
        <w:t>prepares leaders for difficult policy issues on the horizon. Two examples mentioned are the role of artificial intelligence and the retirement of the Baby Boomer generation.</w:t>
      </w:r>
    </w:p>
    <w:p w14:paraId="00714E48" w14:textId="2C4F6EF9" w:rsidR="00A375D0" w:rsidRPr="00CD0DA7" w:rsidRDefault="00CD0DA7" w:rsidP="00CD0DA7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Lessons learned in the </w:t>
      </w:r>
      <w:r w:rsidR="00A375D0">
        <w:rPr>
          <w:sz w:val="20"/>
          <w:szCs w:val="20"/>
        </w:rPr>
        <w:t xml:space="preserve">GAO </w:t>
      </w:r>
      <w:r>
        <w:rPr>
          <w:sz w:val="20"/>
          <w:szCs w:val="20"/>
        </w:rPr>
        <w:t>after reviewing the</w:t>
      </w:r>
      <w:r w:rsidR="00A375D0">
        <w:rPr>
          <w:sz w:val="20"/>
          <w:szCs w:val="20"/>
        </w:rPr>
        <w:t xml:space="preserve"> </w:t>
      </w:r>
      <w:hyperlink r:id="rId8" w:history="1">
        <w:r w:rsidRPr="00AB1079">
          <w:rPr>
            <w:rStyle w:val="Hyperlink"/>
            <w:sz w:val="20"/>
            <w:szCs w:val="20"/>
          </w:rPr>
          <w:t>American Recovery and Reinvestment Act of 2009</w:t>
        </w:r>
      </w:hyperlink>
      <w:r>
        <w:rPr>
          <w:sz w:val="20"/>
          <w:szCs w:val="20"/>
        </w:rPr>
        <w:t xml:space="preserve"> stimulus program.</w:t>
      </w:r>
    </w:p>
    <w:p w14:paraId="38C20732" w14:textId="36BAABB8" w:rsidR="00A375D0" w:rsidRPr="00A375D0" w:rsidRDefault="00CD0DA7" w:rsidP="00A375D0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Created b</w:t>
      </w:r>
      <w:r w:rsidR="00A375D0">
        <w:rPr>
          <w:sz w:val="20"/>
          <w:szCs w:val="20"/>
        </w:rPr>
        <w:t xml:space="preserve">imonthly requirements </w:t>
      </w:r>
      <w:r w:rsidR="00AB1079">
        <w:rPr>
          <w:sz w:val="20"/>
          <w:szCs w:val="20"/>
        </w:rPr>
        <w:t>for</w:t>
      </w:r>
      <w:r w:rsidR="00A375D0">
        <w:rPr>
          <w:sz w:val="20"/>
          <w:szCs w:val="20"/>
        </w:rPr>
        <w:t xml:space="preserve"> reviewing</w:t>
      </w:r>
      <w:r>
        <w:rPr>
          <w:sz w:val="20"/>
          <w:szCs w:val="20"/>
        </w:rPr>
        <w:t xml:space="preserve"> the</w:t>
      </w:r>
      <w:r w:rsidR="00A375D0">
        <w:rPr>
          <w:sz w:val="20"/>
          <w:szCs w:val="20"/>
        </w:rPr>
        <w:t xml:space="preserve"> implementation of</w:t>
      </w:r>
      <w:r w:rsidR="0095004F">
        <w:rPr>
          <w:sz w:val="20"/>
          <w:szCs w:val="20"/>
        </w:rPr>
        <w:t xml:space="preserve"> $</w:t>
      </w:r>
      <w:r w:rsidR="00A375D0">
        <w:rPr>
          <w:sz w:val="20"/>
          <w:szCs w:val="20"/>
        </w:rPr>
        <w:t xml:space="preserve">220 billion </w:t>
      </w:r>
      <w:r w:rsidR="00600472">
        <w:rPr>
          <w:sz w:val="20"/>
          <w:szCs w:val="20"/>
        </w:rPr>
        <w:t xml:space="preserve">of federal funding </w:t>
      </w:r>
      <w:r w:rsidR="0095004F">
        <w:rPr>
          <w:sz w:val="20"/>
          <w:szCs w:val="20"/>
        </w:rPr>
        <w:t xml:space="preserve">that </w:t>
      </w:r>
      <w:r>
        <w:rPr>
          <w:sz w:val="20"/>
          <w:szCs w:val="20"/>
        </w:rPr>
        <w:t>went</w:t>
      </w:r>
      <w:r w:rsidR="00A375D0">
        <w:rPr>
          <w:sz w:val="20"/>
          <w:szCs w:val="20"/>
        </w:rPr>
        <w:t xml:space="preserve"> out to state and local governments. </w:t>
      </w:r>
    </w:p>
    <w:p w14:paraId="5AEF2CED" w14:textId="3C46EEFC" w:rsidR="00A375D0" w:rsidRPr="00695235" w:rsidRDefault="00CD0DA7" w:rsidP="00695235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Mihms</w:t>
      </w:r>
      <w:proofErr w:type="spellEnd"/>
      <w:r>
        <w:rPr>
          <w:sz w:val="20"/>
          <w:szCs w:val="20"/>
        </w:rPr>
        <w:t xml:space="preserve"> recognize</w:t>
      </w:r>
      <w:r w:rsidR="001F2645">
        <w:rPr>
          <w:sz w:val="20"/>
          <w:szCs w:val="20"/>
        </w:rPr>
        <w:t>s</w:t>
      </w:r>
      <w:r>
        <w:rPr>
          <w:sz w:val="20"/>
          <w:szCs w:val="20"/>
        </w:rPr>
        <w:t xml:space="preserve"> the</w:t>
      </w:r>
      <w:r w:rsidR="00A375D0">
        <w:rPr>
          <w:sz w:val="20"/>
          <w:szCs w:val="20"/>
        </w:rPr>
        <w:t xml:space="preserve"> importance of </w:t>
      </w:r>
      <w:r>
        <w:rPr>
          <w:sz w:val="20"/>
          <w:szCs w:val="20"/>
        </w:rPr>
        <w:t xml:space="preserve">dedicating </w:t>
      </w:r>
      <w:r w:rsidR="00A375D0">
        <w:rPr>
          <w:sz w:val="20"/>
          <w:szCs w:val="20"/>
        </w:rPr>
        <w:t>top leadership</w:t>
      </w:r>
      <w:r>
        <w:rPr>
          <w:sz w:val="20"/>
          <w:szCs w:val="20"/>
        </w:rPr>
        <w:t>’s</w:t>
      </w:r>
      <w:r w:rsidR="00A375D0">
        <w:rPr>
          <w:sz w:val="20"/>
          <w:szCs w:val="20"/>
        </w:rPr>
        <w:t xml:space="preserve"> attention to</w:t>
      </w:r>
      <w:r w:rsidR="00600472">
        <w:rPr>
          <w:sz w:val="20"/>
          <w:szCs w:val="20"/>
        </w:rPr>
        <w:t xml:space="preserve"> oversight for</w:t>
      </w:r>
      <w:r w:rsidR="00A375D0">
        <w:rPr>
          <w:sz w:val="20"/>
          <w:szCs w:val="20"/>
        </w:rPr>
        <w:t xml:space="preserve"> issues</w:t>
      </w:r>
      <w:r>
        <w:rPr>
          <w:sz w:val="20"/>
          <w:szCs w:val="20"/>
        </w:rPr>
        <w:t xml:space="preserve"> of this magnitude</w:t>
      </w:r>
      <w:r w:rsidR="00A375D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He </w:t>
      </w:r>
      <w:r w:rsidR="00600472">
        <w:rPr>
          <w:sz w:val="20"/>
          <w:szCs w:val="20"/>
        </w:rPr>
        <w:t>cited</w:t>
      </w:r>
      <w:r>
        <w:rPr>
          <w:sz w:val="20"/>
          <w:szCs w:val="20"/>
        </w:rPr>
        <w:t xml:space="preserve"> t</w:t>
      </w:r>
      <w:r w:rsidR="00A375D0">
        <w:rPr>
          <w:sz w:val="20"/>
          <w:szCs w:val="20"/>
        </w:rPr>
        <w:t xml:space="preserve">he role of </w:t>
      </w:r>
      <w:r>
        <w:rPr>
          <w:sz w:val="20"/>
          <w:szCs w:val="20"/>
        </w:rPr>
        <w:t>“</w:t>
      </w:r>
      <w:r w:rsidR="00A375D0">
        <w:rPr>
          <w:sz w:val="20"/>
          <w:szCs w:val="20"/>
        </w:rPr>
        <w:t>Sheriff Joe</w:t>
      </w:r>
      <w:r>
        <w:rPr>
          <w:sz w:val="20"/>
          <w:szCs w:val="20"/>
        </w:rPr>
        <w:t>”</w:t>
      </w:r>
      <w:r w:rsidR="00A375D0">
        <w:rPr>
          <w:sz w:val="20"/>
          <w:szCs w:val="20"/>
        </w:rPr>
        <w:t xml:space="preserve"> in leading this</w:t>
      </w:r>
      <w:r>
        <w:rPr>
          <w:sz w:val="20"/>
          <w:szCs w:val="20"/>
        </w:rPr>
        <w:t xml:space="preserve"> initiative and talked about how the implementation was </w:t>
      </w:r>
      <w:r w:rsidR="00600472">
        <w:rPr>
          <w:sz w:val="20"/>
          <w:szCs w:val="20"/>
        </w:rPr>
        <w:t xml:space="preserve">led </w:t>
      </w:r>
      <w:r>
        <w:rPr>
          <w:sz w:val="20"/>
          <w:szCs w:val="20"/>
        </w:rPr>
        <w:t>out of the office of Vice President Joe Biden</w:t>
      </w:r>
      <w:r w:rsidR="00A375D0">
        <w:rPr>
          <w:sz w:val="20"/>
          <w:szCs w:val="20"/>
        </w:rPr>
        <w:t xml:space="preserve">. </w:t>
      </w:r>
    </w:p>
    <w:p w14:paraId="755C5504" w14:textId="21C05B97" w:rsidR="00A375D0" w:rsidRPr="00A375D0" w:rsidRDefault="00600472" w:rsidP="00A375D0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Effective government</w:t>
      </w:r>
      <w:r w:rsidR="00A375D0">
        <w:rPr>
          <w:sz w:val="20"/>
          <w:szCs w:val="20"/>
        </w:rPr>
        <w:t xml:space="preserve"> </w:t>
      </w:r>
      <w:r>
        <w:rPr>
          <w:sz w:val="20"/>
          <w:szCs w:val="20"/>
        </w:rPr>
        <w:t>should consistently work</w:t>
      </w:r>
      <w:r w:rsidR="00A375D0">
        <w:rPr>
          <w:sz w:val="20"/>
          <w:szCs w:val="20"/>
        </w:rPr>
        <w:t xml:space="preserve"> </w:t>
      </w:r>
      <w:r w:rsidR="00695235">
        <w:rPr>
          <w:sz w:val="20"/>
          <w:szCs w:val="20"/>
        </w:rPr>
        <w:t>across</w:t>
      </w:r>
      <w:r w:rsidR="00A375D0">
        <w:rPr>
          <w:sz w:val="20"/>
          <w:szCs w:val="20"/>
        </w:rPr>
        <w:t xml:space="preserve"> </w:t>
      </w:r>
      <w:r w:rsidR="00695235">
        <w:rPr>
          <w:sz w:val="20"/>
          <w:szCs w:val="20"/>
        </w:rPr>
        <w:t xml:space="preserve">all </w:t>
      </w:r>
      <w:r w:rsidR="00A375D0">
        <w:rPr>
          <w:sz w:val="20"/>
          <w:szCs w:val="20"/>
        </w:rPr>
        <w:t xml:space="preserve">levels of government </w:t>
      </w:r>
      <w:r w:rsidR="00695235">
        <w:rPr>
          <w:sz w:val="20"/>
          <w:szCs w:val="20"/>
        </w:rPr>
        <w:t xml:space="preserve">and </w:t>
      </w:r>
      <w:r w:rsidR="00A375D0">
        <w:rPr>
          <w:sz w:val="20"/>
          <w:szCs w:val="20"/>
        </w:rPr>
        <w:t>us</w:t>
      </w:r>
      <w:r w:rsidR="009856B4">
        <w:rPr>
          <w:sz w:val="20"/>
          <w:szCs w:val="20"/>
        </w:rPr>
        <w:t>e</w:t>
      </w:r>
      <w:r w:rsidR="00A375D0">
        <w:rPr>
          <w:sz w:val="20"/>
          <w:szCs w:val="20"/>
        </w:rPr>
        <w:t xml:space="preserve"> a whole of government </w:t>
      </w:r>
      <w:r w:rsidR="00695235">
        <w:rPr>
          <w:sz w:val="20"/>
          <w:szCs w:val="20"/>
        </w:rPr>
        <w:t>approach</w:t>
      </w:r>
      <w:r w:rsidR="00A375D0">
        <w:rPr>
          <w:sz w:val="20"/>
          <w:szCs w:val="20"/>
        </w:rPr>
        <w:t>.</w:t>
      </w:r>
    </w:p>
    <w:p w14:paraId="7BE4DA67" w14:textId="7BFA3BE3" w:rsidR="00A375D0" w:rsidRPr="00A375D0" w:rsidRDefault="00A375D0" w:rsidP="00A375D0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The importance of accountability and transparency </w:t>
      </w:r>
      <w:r w:rsidR="00695235">
        <w:rPr>
          <w:sz w:val="20"/>
          <w:szCs w:val="20"/>
        </w:rPr>
        <w:t xml:space="preserve">while simultaneously </w:t>
      </w:r>
      <w:r>
        <w:rPr>
          <w:sz w:val="20"/>
          <w:szCs w:val="20"/>
        </w:rPr>
        <w:t>balancing competing interest</w:t>
      </w:r>
      <w:r w:rsidR="00695235">
        <w:rPr>
          <w:sz w:val="20"/>
          <w:szCs w:val="20"/>
        </w:rPr>
        <w:t>s</w:t>
      </w:r>
      <w:r w:rsidR="009856B4">
        <w:rPr>
          <w:sz w:val="20"/>
          <w:szCs w:val="20"/>
        </w:rPr>
        <w:t xml:space="preserve"> across vast networks</w:t>
      </w:r>
      <w:r w:rsidR="0095004F">
        <w:rPr>
          <w:sz w:val="20"/>
          <w:szCs w:val="20"/>
        </w:rPr>
        <w:t xml:space="preserve"> of stakeholders</w:t>
      </w:r>
      <w:r>
        <w:rPr>
          <w:sz w:val="20"/>
          <w:szCs w:val="20"/>
        </w:rPr>
        <w:t xml:space="preserve">. </w:t>
      </w:r>
    </w:p>
    <w:p w14:paraId="67F20E64" w14:textId="4B2D9C36" w:rsidR="00A375D0" w:rsidRPr="00A375D0" w:rsidRDefault="0095004F" w:rsidP="00A375D0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Oversight for the </w:t>
      </w:r>
      <w:r w:rsidR="00695235">
        <w:rPr>
          <w:sz w:val="20"/>
          <w:szCs w:val="20"/>
        </w:rPr>
        <w:t>Coronavirus Aid, Relief, and Economic Security A</w:t>
      </w:r>
      <w:r w:rsidR="00CD0DA7">
        <w:rPr>
          <w:sz w:val="20"/>
          <w:szCs w:val="20"/>
        </w:rPr>
        <w:t xml:space="preserve">ct </w:t>
      </w:r>
      <w:r>
        <w:rPr>
          <w:sz w:val="20"/>
          <w:szCs w:val="20"/>
        </w:rPr>
        <w:t>(CARE</w:t>
      </w:r>
      <w:r w:rsidR="00AB1079">
        <w:rPr>
          <w:sz w:val="20"/>
          <w:szCs w:val="20"/>
        </w:rPr>
        <w:t>S</w:t>
      </w:r>
      <w:r>
        <w:rPr>
          <w:sz w:val="20"/>
          <w:szCs w:val="20"/>
        </w:rPr>
        <w:t xml:space="preserve">) </w:t>
      </w:r>
    </w:p>
    <w:p w14:paraId="34FFB3E6" w14:textId="5D9A4994" w:rsidR="00CD0DA7" w:rsidRPr="00CD0DA7" w:rsidRDefault="00695235" w:rsidP="00A375D0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The GAO will play an a</w:t>
      </w:r>
      <w:r w:rsidR="00CD0DA7">
        <w:rPr>
          <w:sz w:val="20"/>
          <w:szCs w:val="20"/>
        </w:rPr>
        <w:t xml:space="preserve">nalogous role </w:t>
      </w:r>
      <w:r>
        <w:rPr>
          <w:sz w:val="20"/>
          <w:szCs w:val="20"/>
        </w:rPr>
        <w:t>to what they did in</w:t>
      </w:r>
      <w:r w:rsidR="00CD0DA7">
        <w:rPr>
          <w:sz w:val="20"/>
          <w:szCs w:val="20"/>
        </w:rPr>
        <w:t xml:space="preserve"> the </w:t>
      </w:r>
      <w:r w:rsidR="00AB1079">
        <w:rPr>
          <w:sz w:val="20"/>
          <w:szCs w:val="20"/>
        </w:rPr>
        <w:t xml:space="preserve">2009 </w:t>
      </w:r>
      <w:r w:rsidR="00CD0DA7">
        <w:rPr>
          <w:sz w:val="20"/>
          <w:szCs w:val="20"/>
        </w:rPr>
        <w:t>recovery act</w:t>
      </w:r>
      <w:r>
        <w:rPr>
          <w:sz w:val="20"/>
          <w:szCs w:val="20"/>
        </w:rPr>
        <w:t>.</w:t>
      </w:r>
    </w:p>
    <w:p w14:paraId="32590CF5" w14:textId="2E5A3C46" w:rsidR="00A375D0" w:rsidRPr="001F2645" w:rsidRDefault="00695235" w:rsidP="001F2645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Talk</w:t>
      </w:r>
      <w:r w:rsidR="00AB1079">
        <w:rPr>
          <w:sz w:val="20"/>
          <w:szCs w:val="20"/>
        </w:rPr>
        <w:t>s</w:t>
      </w:r>
      <w:r>
        <w:rPr>
          <w:sz w:val="20"/>
          <w:szCs w:val="20"/>
        </w:rPr>
        <w:t xml:space="preserve"> about some of the t</w:t>
      </w:r>
      <w:r w:rsidR="00A375D0">
        <w:rPr>
          <w:sz w:val="20"/>
          <w:szCs w:val="20"/>
        </w:rPr>
        <w:t xml:space="preserve">ransparency provisions </w:t>
      </w:r>
      <w:r>
        <w:rPr>
          <w:sz w:val="20"/>
          <w:szCs w:val="20"/>
        </w:rPr>
        <w:t>that were incorporated under</w:t>
      </w:r>
      <w:r w:rsidR="00A375D0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past </w:t>
      </w:r>
      <w:r w:rsidR="00A375D0">
        <w:rPr>
          <w:sz w:val="20"/>
          <w:szCs w:val="20"/>
        </w:rPr>
        <w:t xml:space="preserve">recovery act </w:t>
      </w:r>
      <w:r>
        <w:rPr>
          <w:sz w:val="20"/>
          <w:szCs w:val="20"/>
        </w:rPr>
        <w:t xml:space="preserve">that help citizens to </w:t>
      </w:r>
      <w:r w:rsidR="001F2645">
        <w:rPr>
          <w:sz w:val="20"/>
          <w:szCs w:val="20"/>
        </w:rPr>
        <w:t>track the flow of money from Congress to communities</w:t>
      </w:r>
      <w:r w:rsidR="00A375D0">
        <w:rPr>
          <w:sz w:val="20"/>
          <w:szCs w:val="20"/>
        </w:rPr>
        <w:t xml:space="preserve">. </w:t>
      </w:r>
      <w:r w:rsidR="001F2645">
        <w:rPr>
          <w:sz w:val="20"/>
          <w:szCs w:val="20"/>
        </w:rPr>
        <w:t>This provides a clear</w:t>
      </w:r>
      <w:r w:rsidR="00A375D0">
        <w:rPr>
          <w:sz w:val="20"/>
          <w:szCs w:val="20"/>
        </w:rPr>
        <w:t xml:space="preserve"> vehicle to </w:t>
      </w:r>
      <w:r w:rsidR="001F2645">
        <w:rPr>
          <w:sz w:val="20"/>
          <w:szCs w:val="20"/>
        </w:rPr>
        <w:t>“</w:t>
      </w:r>
      <w:r w:rsidR="00A375D0">
        <w:rPr>
          <w:sz w:val="20"/>
          <w:szCs w:val="20"/>
        </w:rPr>
        <w:t>near real time</w:t>
      </w:r>
      <w:r w:rsidR="001F2645">
        <w:rPr>
          <w:sz w:val="20"/>
          <w:szCs w:val="20"/>
        </w:rPr>
        <w:t>”</w:t>
      </w:r>
      <w:r w:rsidR="00A375D0">
        <w:rPr>
          <w:sz w:val="20"/>
          <w:szCs w:val="20"/>
        </w:rPr>
        <w:t xml:space="preserve"> reporting with for</w:t>
      </w:r>
      <w:r w:rsidR="001F2645">
        <w:rPr>
          <w:sz w:val="20"/>
          <w:szCs w:val="20"/>
        </w:rPr>
        <w:t xml:space="preserve"> funding</w:t>
      </w:r>
      <w:r w:rsidR="00A375D0">
        <w:rPr>
          <w:sz w:val="20"/>
          <w:szCs w:val="20"/>
        </w:rPr>
        <w:t xml:space="preserve"> visibility and transparency. </w:t>
      </w:r>
    </w:p>
    <w:p w14:paraId="454989A2" w14:textId="446A4C4B" w:rsidR="00A375D0" w:rsidRPr="00A375D0" w:rsidRDefault="001F2645" w:rsidP="00A375D0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Mihms</w:t>
      </w:r>
      <w:proofErr w:type="spellEnd"/>
      <w:r>
        <w:rPr>
          <w:sz w:val="20"/>
          <w:szCs w:val="20"/>
        </w:rPr>
        <w:t xml:space="preserve"> answers the question: “</w:t>
      </w:r>
      <w:r w:rsidR="00A375D0">
        <w:rPr>
          <w:sz w:val="20"/>
          <w:szCs w:val="20"/>
        </w:rPr>
        <w:t>What kind of skills do students most need in the future of government</w:t>
      </w:r>
      <w:r>
        <w:rPr>
          <w:sz w:val="20"/>
          <w:szCs w:val="20"/>
        </w:rPr>
        <w:t>?”</w:t>
      </w:r>
    </w:p>
    <w:p w14:paraId="7E45653D" w14:textId="3A912400" w:rsidR="00A375D0" w:rsidRPr="00365897" w:rsidRDefault="00A375D0" w:rsidP="00A375D0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Skill in </w:t>
      </w:r>
      <w:r w:rsidR="001F2645">
        <w:rPr>
          <w:sz w:val="20"/>
          <w:szCs w:val="20"/>
        </w:rPr>
        <w:t>negotiation</w:t>
      </w:r>
      <w:r>
        <w:rPr>
          <w:sz w:val="20"/>
          <w:szCs w:val="20"/>
        </w:rPr>
        <w:t xml:space="preserve">, </w:t>
      </w:r>
      <w:r w:rsidR="001F2645">
        <w:rPr>
          <w:sz w:val="20"/>
          <w:szCs w:val="20"/>
        </w:rPr>
        <w:t>facilitation</w:t>
      </w:r>
      <w:r>
        <w:rPr>
          <w:sz w:val="20"/>
          <w:szCs w:val="20"/>
        </w:rPr>
        <w:t>, systems thinking, comfortab</w:t>
      </w:r>
      <w:r w:rsidR="001F2645">
        <w:rPr>
          <w:sz w:val="20"/>
          <w:szCs w:val="20"/>
        </w:rPr>
        <w:t>ility</w:t>
      </w:r>
      <w:r>
        <w:rPr>
          <w:sz w:val="20"/>
          <w:szCs w:val="20"/>
        </w:rPr>
        <w:t xml:space="preserve"> diversity, </w:t>
      </w:r>
      <w:r w:rsidR="00365897">
        <w:rPr>
          <w:sz w:val="20"/>
          <w:szCs w:val="20"/>
        </w:rPr>
        <w:t xml:space="preserve">and the ability to address complex issues. </w:t>
      </w:r>
    </w:p>
    <w:p w14:paraId="0208940F" w14:textId="183927C6" w:rsidR="00365897" w:rsidRPr="001F2645" w:rsidRDefault="001F2645" w:rsidP="001F2645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We need a new generation of government employees who have s</w:t>
      </w:r>
      <w:r w:rsidR="00365897" w:rsidRPr="001F2645">
        <w:rPr>
          <w:sz w:val="20"/>
          <w:szCs w:val="20"/>
        </w:rPr>
        <w:t xml:space="preserve">kills that </w:t>
      </w:r>
      <w:r>
        <w:rPr>
          <w:sz w:val="20"/>
          <w:szCs w:val="20"/>
        </w:rPr>
        <w:t>allow them</w:t>
      </w:r>
      <w:r w:rsidR="00365897" w:rsidRPr="001F2645">
        <w:rPr>
          <w:sz w:val="20"/>
          <w:szCs w:val="20"/>
        </w:rPr>
        <w:t xml:space="preserve"> to think across organizational boundaries</w:t>
      </w:r>
      <w:r>
        <w:rPr>
          <w:sz w:val="20"/>
          <w:szCs w:val="20"/>
        </w:rPr>
        <w:t xml:space="preserve"> to address the broad goals of government.</w:t>
      </w:r>
    </w:p>
    <w:p w14:paraId="7211C27F" w14:textId="77777777" w:rsidR="00034181" w:rsidRDefault="00034181" w:rsidP="008A1E53">
      <w:pPr>
        <w:rPr>
          <w:b/>
          <w:bCs/>
          <w:sz w:val="20"/>
          <w:szCs w:val="20"/>
        </w:rPr>
      </w:pPr>
    </w:p>
    <w:p w14:paraId="52BC0BD6" w14:textId="5FD1518B" w:rsidR="000400C5" w:rsidRPr="00EC7624" w:rsidRDefault="00A100B6" w:rsidP="000400C5">
      <w:pPr>
        <w:rPr>
          <w:b/>
          <w:bCs/>
          <w:sz w:val="20"/>
          <w:szCs w:val="20"/>
        </w:rPr>
      </w:pPr>
      <w:r w:rsidRPr="008362A3">
        <w:rPr>
          <w:b/>
          <w:bCs/>
          <w:sz w:val="20"/>
          <w:szCs w:val="20"/>
        </w:rPr>
        <w:t>Find Interview Here</w:t>
      </w:r>
      <w:r w:rsidRPr="008362A3">
        <w:rPr>
          <w:sz w:val="20"/>
          <w:szCs w:val="20"/>
        </w:rPr>
        <w:t>:</w:t>
      </w:r>
      <w:r w:rsidR="00546EEC" w:rsidRPr="00546EEC">
        <w:t xml:space="preserve"> </w:t>
      </w:r>
      <w:hyperlink r:id="rId9" w:history="1">
        <w:r w:rsidR="00546EEC" w:rsidRPr="00546EEC">
          <w:rPr>
            <w:rStyle w:val="Hyperlink"/>
            <w:sz w:val="20"/>
            <w:szCs w:val="20"/>
          </w:rPr>
          <w:t>https://youtu.be/H2IYsUOaez0</w:t>
        </w:r>
      </w:hyperlink>
      <w:bookmarkStart w:id="0" w:name="_GoBack"/>
      <w:bookmarkEnd w:id="0"/>
    </w:p>
    <w:sectPr w:rsidR="000400C5" w:rsidRPr="00EC7624" w:rsidSect="00140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2A1"/>
    <w:multiLevelType w:val="hybridMultilevel"/>
    <w:tmpl w:val="FB42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0D0F5C"/>
    <w:multiLevelType w:val="hybridMultilevel"/>
    <w:tmpl w:val="263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3A20DA"/>
    <w:multiLevelType w:val="hybridMultilevel"/>
    <w:tmpl w:val="9242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CA6D75"/>
    <w:multiLevelType w:val="hybridMultilevel"/>
    <w:tmpl w:val="DA4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B30582"/>
    <w:multiLevelType w:val="hybridMultilevel"/>
    <w:tmpl w:val="EF9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400769"/>
    <w:multiLevelType w:val="hybridMultilevel"/>
    <w:tmpl w:val="D056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64"/>
    <w:rsid w:val="0002051F"/>
    <w:rsid w:val="00034181"/>
    <w:rsid w:val="000400C5"/>
    <w:rsid w:val="00040A63"/>
    <w:rsid w:val="0010157C"/>
    <w:rsid w:val="00140B8E"/>
    <w:rsid w:val="001648BD"/>
    <w:rsid w:val="001F2645"/>
    <w:rsid w:val="001F3EDC"/>
    <w:rsid w:val="00200432"/>
    <w:rsid w:val="00263945"/>
    <w:rsid w:val="00296FB7"/>
    <w:rsid w:val="002C275C"/>
    <w:rsid w:val="002F44FB"/>
    <w:rsid w:val="00365897"/>
    <w:rsid w:val="003B6563"/>
    <w:rsid w:val="0054619C"/>
    <w:rsid w:val="00546EEC"/>
    <w:rsid w:val="005D3A4F"/>
    <w:rsid w:val="005E6385"/>
    <w:rsid w:val="00600472"/>
    <w:rsid w:val="00687926"/>
    <w:rsid w:val="00695235"/>
    <w:rsid w:val="006B102C"/>
    <w:rsid w:val="00770B75"/>
    <w:rsid w:val="007776B2"/>
    <w:rsid w:val="007B5D9F"/>
    <w:rsid w:val="008362A3"/>
    <w:rsid w:val="00883C14"/>
    <w:rsid w:val="008A1E53"/>
    <w:rsid w:val="008C0A42"/>
    <w:rsid w:val="0091027E"/>
    <w:rsid w:val="00932CF4"/>
    <w:rsid w:val="0095004F"/>
    <w:rsid w:val="00980264"/>
    <w:rsid w:val="009856B4"/>
    <w:rsid w:val="00A100B6"/>
    <w:rsid w:val="00A375D0"/>
    <w:rsid w:val="00A51DE6"/>
    <w:rsid w:val="00AB1079"/>
    <w:rsid w:val="00B00D82"/>
    <w:rsid w:val="00BE507B"/>
    <w:rsid w:val="00C62DDF"/>
    <w:rsid w:val="00CA4B0C"/>
    <w:rsid w:val="00CD0DA7"/>
    <w:rsid w:val="00CD3D32"/>
    <w:rsid w:val="00D0471C"/>
    <w:rsid w:val="00D115C0"/>
    <w:rsid w:val="00D60FC1"/>
    <w:rsid w:val="00D77B1F"/>
    <w:rsid w:val="00DD792F"/>
    <w:rsid w:val="00E67300"/>
    <w:rsid w:val="00E87450"/>
    <w:rsid w:val="00EC7624"/>
    <w:rsid w:val="00E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5FC1"/>
  <w15:chartTrackingRefBased/>
  <w15:docId w15:val="{04F1588B-43D2-394A-9E5C-8C1A07B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7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1th-congress/house-bill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gress.gov/116/bills/hr748/BILLS-116hr748en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o.gov/about/contact-us/find-an-expert/chris-mih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o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H2IYsUOae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3327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Cruz</dc:creator>
  <cp:keywords/>
  <dc:description/>
  <cp:lastModifiedBy>Stacy Drudy</cp:lastModifiedBy>
  <cp:revision>3</cp:revision>
  <dcterms:created xsi:type="dcterms:W3CDTF">2020-04-11T01:33:00Z</dcterms:created>
  <dcterms:modified xsi:type="dcterms:W3CDTF">2020-04-14T18:33:00Z</dcterms:modified>
</cp:coreProperties>
</file>