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A3" w:rsidRPr="00207AE8" w:rsidRDefault="005B77A3" w:rsidP="00207AE8">
      <w:pPr>
        <w:jc w:val="center"/>
        <w:rPr>
          <w:b/>
        </w:rPr>
      </w:pPr>
      <w:bookmarkStart w:id="0" w:name="_GoBack"/>
      <w:bookmarkEnd w:id="0"/>
      <w:r w:rsidRPr="00207AE8">
        <w:rPr>
          <w:b/>
        </w:rPr>
        <w:t>MPA Program</w:t>
      </w:r>
      <w:r w:rsidR="000B272E">
        <w:rPr>
          <w:b/>
        </w:rPr>
        <w:t xml:space="preserve"> </w:t>
      </w:r>
      <w:r w:rsidRPr="00207AE8">
        <w:rPr>
          <w:b/>
        </w:rPr>
        <w:t>Assessment of Student Learning Rubric</w:t>
      </w:r>
    </w:p>
    <w:p w:rsidR="000323A4" w:rsidRDefault="000323A4" w:rsidP="00207AE8">
      <w:pPr>
        <w:jc w:val="both"/>
      </w:pPr>
    </w:p>
    <w:p w:rsidR="000323A4" w:rsidRDefault="000323A4" w:rsidP="00207AE8">
      <w:pPr>
        <w:jc w:val="both"/>
      </w:pPr>
      <w:r w:rsidRPr="000323A4">
        <w:rPr>
          <w:b/>
        </w:rPr>
        <w:t>Evaluator</w:t>
      </w:r>
      <w:proofErr w:type="gramStart"/>
      <w:r w:rsidRPr="000323A4">
        <w:rPr>
          <w:b/>
        </w:rPr>
        <w:t>:</w:t>
      </w:r>
      <w:r>
        <w:t>_</w:t>
      </w:r>
      <w:proofErr w:type="gramEnd"/>
      <w:r>
        <w:t>_________________</w:t>
      </w:r>
      <w:r w:rsidR="000B272E">
        <w:t>__________________________</w:t>
      </w:r>
      <w:r>
        <w:t xml:space="preserve">________________________  </w:t>
      </w:r>
      <w:r w:rsidRPr="000323A4">
        <w:rPr>
          <w:b/>
        </w:rPr>
        <w:t>Professional Report#</w:t>
      </w:r>
      <w:r>
        <w:t>_____</w:t>
      </w:r>
      <w:r w:rsidR="000B272E">
        <w:t>________</w:t>
      </w:r>
      <w:r>
        <w:t>__________</w:t>
      </w:r>
    </w:p>
    <w:p w:rsidR="00092F7D" w:rsidRDefault="00207AE8" w:rsidP="00207AE8">
      <w:pPr>
        <w:jc w:val="both"/>
      </w:pPr>
      <w:proofErr w:type="gramStart"/>
      <w:r>
        <w:t>POLS 788 consists</w:t>
      </w:r>
      <w:proofErr w:type="gramEnd"/>
      <w:r>
        <w:t xml:space="preserve"> of a decision-making exercise, written as a professional report, which serves as the capstone requirement of the Master of Public Administration program. The students integrate and use the material learned in the MPA program to demonstrate their ability to make sound decisions in public or nonprofit sector organizations.   </w:t>
      </w:r>
      <w:r w:rsidR="000323A4">
        <w:t xml:space="preserve">Please indicate the extent to which the following measures of student learning are evident in the report. </w:t>
      </w:r>
      <w:r>
        <w:t xml:space="preserve">            </w:t>
      </w:r>
    </w:p>
    <w:p w:rsidR="00BD7122" w:rsidRDefault="00BD7122" w:rsidP="00BD7122">
      <w:pPr>
        <w:jc w:val="center"/>
        <w:rPr>
          <w:b/>
        </w:rPr>
      </w:pPr>
      <w:r w:rsidRPr="00BD7122">
        <w:rPr>
          <w:b/>
        </w:rPr>
        <w:t>Score: Clearly Evident (</w:t>
      </w:r>
      <w:r w:rsidR="00777B7A">
        <w:rPr>
          <w:b/>
        </w:rPr>
        <w:t>2</w:t>
      </w:r>
      <w:r w:rsidRPr="00BD7122">
        <w:rPr>
          <w:b/>
        </w:rPr>
        <w:t>); Partly Evident (</w:t>
      </w:r>
      <w:r w:rsidR="00777B7A">
        <w:rPr>
          <w:b/>
        </w:rPr>
        <w:t>1</w:t>
      </w:r>
      <w:r w:rsidRPr="00BD7122">
        <w:rPr>
          <w:b/>
        </w:rPr>
        <w:t xml:space="preserve">); </w:t>
      </w:r>
      <w:proofErr w:type="gramStart"/>
      <w:r w:rsidRPr="00BD7122">
        <w:rPr>
          <w:b/>
        </w:rPr>
        <w:t>Not</w:t>
      </w:r>
      <w:proofErr w:type="gramEnd"/>
      <w:r w:rsidRPr="00BD7122">
        <w:rPr>
          <w:b/>
        </w:rPr>
        <w:t xml:space="preserve"> evident (</w:t>
      </w:r>
      <w:r w:rsidR="00777B7A">
        <w:rPr>
          <w:b/>
        </w:rPr>
        <w:t>0</w:t>
      </w:r>
      <w:r w:rsidRPr="00BD7122">
        <w:rPr>
          <w:b/>
        </w:rPr>
        <w:t>); Not Applicable (NA)</w:t>
      </w:r>
    </w:p>
    <w:tbl>
      <w:tblPr>
        <w:tblStyle w:val="TableGrid"/>
        <w:tblW w:w="0" w:type="auto"/>
        <w:tblLook w:val="04A0"/>
      </w:tblPr>
      <w:tblGrid>
        <w:gridCol w:w="2808"/>
        <w:gridCol w:w="3240"/>
        <w:gridCol w:w="3150"/>
        <w:gridCol w:w="2430"/>
        <w:gridCol w:w="1548"/>
      </w:tblGrid>
      <w:tr w:rsidR="00092F7D" w:rsidTr="008F5CE0">
        <w:tc>
          <w:tcPr>
            <w:tcW w:w="2808" w:type="dxa"/>
          </w:tcPr>
          <w:p w:rsidR="00092F7D" w:rsidRPr="000323A4" w:rsidRDefault="00092F7D" w:rsidP="00BD7122">
            <w:pPr>
              <w:jc w:val="center"/>
              <w:rPr>
                <w:b/>
                <w:sz w:val="24"/>
                <w:szCs w:val="24"/>
              </w:rPr>
            </w:pPr>
            <w:r w:rsidRPr="000323A4">
              <w:rPr>
                <w:b/>
                <w:sz w:val="24"/>
                <w:szCs w:val="24"/>
              </w:rPr>
              <w:t>Measure</w:t>
            </w:r>
          </w:p>
        </w:tc>
        <w:tc>
          <w:tcPr>
            <w:tcW w:w="3240" w:type="dxa"/>
          </w:tcPr>
          <w:p w:rsidR="00092F7D" w:rsidRPr="000323A4" w:rsidRDefault="008F5CE0" w:rsidP="00BD7122">
            <w:pPr>
              <w:jc w:val="center"/>
              <w:rPr>
                <w:b/>
                <w:sz w:val="24"/>
                <w:szCs w:val="24"/>
              </w:rPr>
            </w:pPr>
            <w:r>
              <w:rPr>
                <w:b/>
                <w:sz w:val="24"/>
                <w:szCs w:val="24"/>
              </w:rPr>
              <w:t>2</w:t>
            </w:r>
          </w:p>
        </w:tc>
        <w:tc>
          <w:tcPr>
            <w:tcW w:w="3150" w:type="dxa"/>
          </w:tcPr>
          <w:p w:rsidR="00092F7D" w:rsidRPr="000323A4" w:rsidRDefault="00092F7D" w:rsidP="00BD7122">
            <w:pPr>
              <w:jc w:val="center"/>
              <w:rPr>
                <w:b/>
                <w:sz w:val="24"/>
                <w:szCs w:val="24"/>
              </w:rPr>
            </w:pPr>
            <w:r>
              <w:rPr>
                <w:b/>
                <w:sz w:val="24"/>
                <w:szCs w:val="24"/>
              </w:rPr>
              <w:t>1</w:t>
            </w:r>
          </w:p>
        </w:tc>
        <w:tc>
          <w:tcPr>
            <w:tcW w:w="2430" w:type="dxa"/>
          </w:tcPr>
          <w:p w:rsidR="00092F7D" w:rsidRPr="000323A4" w:rsidRDefault="00092F7D" w:rsidP="00BD7122">
            <w:pPr>
              <w:jc w:val="center"/>
              <w:rPr>
                <w:b/>
                <w:sz w:val="24"/>
                <w:szCs w:val="24"/>
              </w:rPr>
            </w:pPr>
            <w:r>
              <w:rPr>
                <w:b/>
                <w:sz w:val="24"/>
                <w:szCs w:val="24"/>
              </w:rPr>
              <w:t>0</w:t>
            </w:r>
          </w:p>
        </w:tc>
        <w:tc>
          <w:tcPr>
            <w:tcW w:w="1548" w:type="dxa"/>
          </w:tcPr>
          <w:p w:rsidR="00092F7D" w:rsidRPr="000323A4" w:rsidRDefault="00092F7D" w:rsidP="00BD7122">
            <w:pPr>
              <w:jc w:val="center"/>
              <w:rPr>
                <w:b/>
                <w:sz w:val="24"/>
                <w:szCs w:val="24"/>
              </w:rPr>
            </w:pPr>
            <w:r>
              <w:rPr>
                <w:b/>
                <w:sz w:val="24"/>
                <w:szCs w:val="24"/>
              </w:rPr>
              <w:t>Score</w:t>
            </w:r>
          </w:p>
        </w:tc>
      </w:tr>
      <w:tr w:rsidR="00092F7D" w:rsidTr="008F5CE0">
        <w:tc>
          <w:tcPr>
            <w:tcW w:w="2808" w:type="dxa"/>
          </w:tcPr>
          <w:p w:rsidR="00092F7D" w:rsidRPr="00941BA8" w:rsidRDefault="00092F7D" w:rsidP="00941BA8">
            <w:pPr>
              <w:pStyle w:val="ListParagraph"/>
              <w:numPr>
                <w:ilvl w:val="0"/>
                <w:numId w:val="1"/>
              </w:numPr>
              <w:rPr>
                <w:sz w:val="24"/>
                <w:szCs w:val="24"/>
              </w:rPr>
            </w:pPr>
            <w:r w:rsidRPr="00941BA8">
              <w:rPr>
                <w:sz w:val="24"/>
                <w:szCs w:val="24"/>
              </w:rPr>
              <w:t>Communication &amp; Leadership Strategy</w:t>
            </w:r>
          </w:p>
        </w:tc>
        <w:tc>
          <w:tcPr>
            <w:tcW w:w="3240" w:type="dxa"/>
          </w:tcPr>
          <w:p w:rsidR="00092F7D" w:rsidRPr="00092F7D" w:rsidRDefault="00092F7D">
            <w:pPr>
              <w:rPr>
                <w:sz w:val="20"/>
                <w:szCs w:val="20"/>
              </w:rPr>
            </w:pPr>
            <w:r w:rsidRPr="00092F7D">
              <w:rPr>
                <w:sz w:val="20"/>
                <w:szCs w:val="20"/>
              </w:rPr>
              <w:t xml:space="preserve">The professional report includes a </w:t>
            </w:r>
            <w:r>
              <w:rPr>
                <w:sz w:val="20"/>
                <w:szCs w:val="20"/>
              </w:rPr>
              <w:t xml:space="preserve">fully developed </w:t>
            </w:r>
            <w:r w:rsidRPr="00092F7D">
              <w:rPr>
                <w:sz w:val="20"/>
                <w:szCs w:val="20"/>
              </w:rPr>
              <w:t>communication and leadership strategy appropriate for interacting productively with a diverse array of stakeholders.</w:t>
            </w:r>
          </w:p>
        </w:tc>
        <w:tc>
          <w:tcPr>
            <w:tcW w:w="3150" w:type="dxa"/>
          </w:tcPr>
          <w:p w:rsidR="00092F7D" w:rsidRPr="00092F7D" w:rsidRDefault="00092F7D" w:rsidP="00092F7D">
            <w:pPr>
              <w:rPr>
                <w:sz w:val="20"/>
                <w:szCs w:val="20"/>
              </w:rPr>
            </w:pPr>
            <w:r>
              <w:rPr>
                <w:sz w:val="20"/>
                <w:szCs w:val="20"/>
              </w:rPr>
              <w:t xml:space="preserve">A </w:t>
            </w:r>
            <w:r w:rsidRPr="00092F7D">
              <w:rPr>
                <w:sz w:val="20"/>
                <w:szCs w:val="20"/>
              </w:rPr>
              <w:t>communication and leadership strategy</w:t>
            </w:r>
            <w:r>
              <w:rPr>
                <w:sz w:val="20"/>
                <w:szCs w:val="20"/>
              </w:rPr>
              <w:t xml:space="preserve"> is presented, but does not appear </w:t>
            </w:r>
            <w:r w:rsidRPr="00092F7D">
              <w:rPr>
                <w:sz w:val="20"/>
                <w:szCs w:val="20"/>
              </w:rPr>
              <w:t>appropriate for interacting productively with a diverse array of stakeholders.</w:t>
            </w:r>
          </w:p>
        </w:tc>
        <w:tc>
          <w:tcPr>
            <w:tcW w:w="2430" w:type="dxa"/>
          </w:tcPr>
          <w:p w:rsidR="00092F7D" w:rsidRPr="00092F7D" w:rsidRDefault="00092F7D" w:rsidP="00092F7D">
            <w:pPr>
              <w:rPr>
                <w:sz w:val="20"/>
                <w:szCs w:val="20"/>
              </w:rPr>
            </w:pPr>
            <w:r>
              <w:rPr>
                <w:sz w:val="20"/>
                <w:szCs w:val="20"/>
              </w:rPr>
              <w:t xml:space="preserve">No </w:t>
            </w:r>
            <w:r w:rsidRPr="00092F7D">
              <w:rPr>
                <w:sz w:val="20"/>
                <w:szCs w:val="20"/>
              </w:rPr>
              <w:t>communication and leadership strategy</w:t>
            </w:r>
            <w:r>
              <w:rPr>
                <w:sz w:val="20"/>
                <w:szCs w:val="20"/>
              </w:rPr>
              <w:t xml:space="preserve"> is presented. </w:t>
            </w:r>
          </w:p>
        </w:tc>
        <w:tc>
          <w:tcPr>
            <w:tcW w:w="1548" w:type="dxa"/>
          </w:tcPr>
          <w:p w:rsidR="00092F7D" w:rsidRPr="000323A4" w:rsidRDefault="00092F7D">
            <w:pPr>
              <w:rPr>
                <w:sz w:val="24"/>
                <w:szCs w:val="24"/>
              </w:rPr>
            </w:pPr>
          </w:p>
        </w:tc>
      </w:tr>
      <w:tr w:rsidR="00092F7D" w:rsidTr="008F5CE0">
        <w:tc>
          <w:tcPr>
            <w:tcW w:w="2808" w:type="dxa"/>
          </w:tcPr>
          <w:p w:rsidR="00092F7D" w:rsidRPr="00941BA8" w:rsidRDefault="00092F7D" w:rsidP="00941BA8">
            <w:pPr>
              <w:pStyle w:val="ListParagraph"/>
              <w:numPr>
                <w:ilvl w:val="0"/>
                <w:numId w:val="1"/>
              </w:numPr>
              <w:rPr>
                <w:sz w:val="24"/>
                <w:szCs w:val="24"/>
              </w:rPr>
            </w:pPr>
            <w:r w:rsidRPr="00941BA8">
              <w:rPr>
                <w:sz w:val="24"/>
                <w:szCs w:val="24"/>
              </w:rPr>
              <w:t>Public Interest</w:t>
            </w:r>
          </w:p>
        </w:tc>
        <w:tc>
          <w:tcPr>
            <w:tcW w:w="3240" w:type="dxa"/>
          </w:tcPr>
          <w:p w:rsidR="00092F7D" w:rsidRPr="00092F7D" w:rsidRDefault="00092F7D" w:rsidP="00941BA8">
            <w:pPr>
              <w:rPr>
                <w:sz w:val="20"/>
                <w:szCs w:val="20"/>
              </w:rPr>
            </w:pPr>
            <w:r w:rsidRPr="00092F7D">
              <w:rPr>
                <w:sz w:val="20"/>
                <w:szCs w:val="20"/>
              </w:rPr>
              <w:t xml:space="preserve">The professional report </w:t>
            </w:r>
            <w:r w:rsidR="008F5CE0">
              <w:rPr>
                <w:sz w:val="20"/>
                <w:szCs w:val="20"/>
              </w:rPr>
              <w:t xml:space="preserve">specifically addresses and </w:t>
            </w:r>
            <w:r>
              <w:rPr>
                <w:sz w:val="20"/>
                <w:szCs w:val="20"/>
              </w:rPr>
              <w:t xml:space="preserve">convincingly </w:t>
            </w:r>
            <w:r w:rsidRPr="00092F7D">
              <w:rPr>
                <w:sz w:val="20"/>
                <w:szCs w:val="20"/>
              </w:rPr>
              <w:t xml:space="preserve">demonstrates that its proposed plan of action is consistent with the public interest.  </w:t>
            </w:r>
          </w:p>
        </w:tc>
        <w:tc>
          <w:tcPr>
            <w:tcW w:w="3150" w:type="dxa"/>
          </w:tcPr>
          <w:p w:rsidR="00092F7D" w:rsidRPr="000B272E" w:rsidRDefault="000B272E" w:rsidP="000B272E">
            <w:pPr>
              <w:rPr>
                <w:sz w:val="20"/>
                <w:szCs w:val="20"/>
              </w:rPr>
            </w:pPr>
            <w:r w:rsidRPr="000B272E">
              <w:rPr>
                <w:sz w:val="20"/>
                <w:szCs w:val="20"/>
              </w:rPr>
              <w:t xml:space="preserve">The professional report </w:t>
            </w:r>
            <w:r w:rsidR="008F5CE0">
              <w:rPr>
                <w:sz w:val="20"/>
                <w:szCs w:val="20"/>
              </w:rPr>
              <w:t xml:space="preserve">mentions or </w:t>
            </w:r>
            <w:r>
              <w:rPr>
                <w:sz w:val="20"/>
                <w:szCs w:val="20"/>
              </w:rPr>
              <w:t xml:space="preserve">advances an argument that needs further development to demonstrate </w:t>
            </w:r>
            <w:r w:rsidRPr="000B272E">
              <w:rPr>
                <w:sz w:val="20"/>
                <w:szCs w:val="20"/>
              </w:rPr>
              <w:t xml:space="preserve">that its proposed plan of action is consistent with the public interest.  </w:t>
            </w:r>
          </w:p>
        </w:tc>
        <w:tc>
          <w:tcPr>
            <w:tcW w:w="2430" w:type="dxa"/>
          </w:tcPr>
          <w:p w:rsidR="00092F7D" w:rsidRPr="000B272E" w:rsidRDefault="000B272E" w:rsidP="000B272E">
            <w:pPr>
              <w:rPr>
                <w:sz w:val="20"/>
                <w:szCs w:val="20"/>
              </w:rPr>
            </w:pPr>
            <w:r w:rsidRPr="000B272E">
              <w:rPr>
                <w:sz w:val="20"/>
                <w:szCs w:val="20"/>
              </w:rPr>
              <w:t xml:space="preserve">The professional report </w:t>
            </w:r>
            <w:r>
              <w:rPr>
                <w:sz w:val="20"/>
                <w:szCs w:val="20"/>
              </w:rPr>
              <w:t xml:space="preserve">presents no argument </w:t>
            </w:r>
            <w:r w:rsidRPr="000B272E">
              <w:rPr>
                <w:sz w:val="20"/>
                <w:szCs w:val="20"/>
              </w:rPr>
              <w:t xml:space="preserve">that its proposed plan of action is consistent with the public interest.  </w:t>
            </w:r>
          </w:p>
        </w:tc>
        <w:tc>
          <w:tcPr>
            <w:tcW w:w="1548" w:type="dxa"/>
          </w:tcPr>
          <w:p w:rsidR="00092F7D" w:rsidRPr="000323A4" w:rsidRDefault="00092F7D">
            <w:pPr>
              <w:rPr>
                <w:sz w:val="24"/>
                <w:szCs w:val="24"/>
              </w:rPr>
            </w:pPr>
          </w:p>
        </w:tc>
      </w:tr>
      <w:tr w:rsidR="00092F7D" w:rsidTr="008F5CE0">
        <w:tc>
          <w:tcPr>
            <w:tcW w:w="2808" w:type="dxa"/>
          </w:tcPr>
          <w:p w:rsidR="00092F7D" w:rsidRPr="00941BA8" w:rsidRDefault="00092F7D" w:rsidP="00941BA8">
            <w:pPr>
              <w:pStyle w:val="ListParagraph"/>
              <w:numPr>
                <w:ilvl w:val="0"/>
                <w:numId w:val="1"/>
              </w:numPr>
              <w:rPr>
                <w:sz w:val="24"/>
                <w:szCs w:val="24"/>
              </w:rPr>
            </w:pPr>
            <w:r w:rsidRPr="00941BA8">
              <w:rPr>
                <w:sz w:val="24"/>
                <w:szCs w:val="24"/>
              </w:rPr>
              <w:t>Budget Proposal</w:t>
            </w:r>
          </w:p>
        </w:tc>
        <w:tc>
          <w:tcPr>
            <w:tcW w:w="3240" w:type="dxa"/>
          </w:tcPr>
          <w:p w:rsidR="00092F7D" w:rsidRPr="00092F7D" w:rsidRDefault="00092F7D">
            <w:pPr>
              <w:rPr>
                <w:sz w:val="20"/>
                <w:szCs w:val="20"/>
              </w:rPr>
            </w:pPr>
            <w:r w:rsidRPr="00092F7D">
              <w:rPr>
                <w:sz w:val="20"/>
                <w:szCs w:val="20"/>
              </w:rPr>
              <w:t>The professional report includes a professional and transparent budget that reflects the needs and preferences of the organization and its stakeholders.</w:t>
            </w:r>
          </w:p>
        </w:tc>
        <w:tc>
          <w:tcPr>
            <w:tcW w:w="3150" w:type="dxa"/>
          </w:tcPr>
          <w:p w:rsidR="00092F7D" w:rsidRPr="000B272E" w:rsidRDefault="000B272E" w:rsidP="000B272E">
            <w:pPr>
              <w:rPr>
                <w:sz w:val="20"/>
                <w:szCs w:val="20"/>
              </w:rPr>
            </w:pPr>
            <w:r w:rsidRPr="000B272E">
              <w:rPr>
                <w:sz w:val="20"/>
                <w:szCs w:val="20"/>
              </w:rPr>
              <w:t>The professional report includes a budget</w:t>
            </w:r>
            <w:r>
              <w:rPr>
                <w:sz w:val="20"/>
                <w:szCs w:val="20"/>
              </w:rPr>
              <w:t xml:space="preserve">, but is not transparent and/or </w:t>
            </w:r>
            <w:r w:rsidRPr="000B272E">
              <w:rPr>
                <w:sz w:val="20"/>
                <w:szCs w:val="20"/>
              </w:rPr>
              <w:t>reflect</w:t>
            </w:r>
            <w:r>
              <w:rPr>
                <w:sz w:val="20"/>
                <w:szCs w:val="20"/>
              </w:rPr>
              <w:t>ive of</w:t>
            </w:r>
            <w:r w:rsidRPr="000B272E">
              <w:rPr>
                <w:sz w:val="20"/>
                <w:szCs w:val="20"/>
              </w:rPr>
              <w:t xml:space="preserve"> the needs and preferences of the organization and its stakeholders.</w:t>
            </w:r>
          </w:p>
        </w:tc>
        <w:tc>
          <w:tcPr>
            <w:tcW w:w="2430" w:type="dxa"/>
          </w:tcPr>
          <w:p w:rsidR="00092F7D" w:rsidRPr="000B272E" w:rsidRDefault="000B272E" w:rsidP="000B272E">
            <w:pPr>
              <w:rPr>
                <w:sz w:val="20"/>
                <w:szCs w:val="20"/>
              </w:rPr>
            </w:pPr>
            <w:r w:rsidRPr="000B272E">
              <w:rPr>
                <w:sz w:val="20"/>
                <w:szCs w:val="20"/>
              </w:rPr>
              <w:t xml:space="preserve">The professional report </w:t>
            </w:r>
            <w:r>
              <w:rPr>
                <w:sz w:val="20"/>
                <w:szCs w:val="20"/>
              </w:rPr>
              <w:t>does not include a budget proposal</w:t>
            </w:r>
            <w:r w:rsidRPr="000B272E">
              <w:rPr>
                <w:sz w:val="20"/>
                <w:szCs w:val="20"/>
              </w:rPr>
              <w:t>.</w:t>
            </w:r>
          </w:p>
        </w:tc>
        <w:tc>
          <w:tcPr>
            <w:tcW w:w="1548" w:type="dxa"/>
          </w:tcPr>
          <w:p w:rsidR="00092F7D" w:rsidRPr="000323A4" w:rsidRDefault="00092F7D">
            <w:pPr>
              <w:rPr>
                <w:sz w:val="24"/>
                <w:szCs w:val="24"/>
              </w:rPr>
            </w:pPr>
          </w:p>
        </w:tc>
      </w:tr>
      <w:tr w:rsidR="00092F7D" w:rsidTr="008F5CE0">
        <w:tc>
          <w:tcPr>
            <w:tcW w:w="2808" w:type="dxa"/>
          </w:tcPr>
          <w:p w:rsidR="00092F7D" w:rsidRPr="00941BA8" w:rsidRDefault="008F5CE0" w:rsidP="00941BA8">
            <w:pPr>
              <w:pStyle w:val="ListParagraph"/>
              <w:numPr>
                <w:ilvl w:val="0"/>
                <w:numId w:val="1"/>
              </w:numPr>
              <w:rPr>
                <w:sz w:val="24"/>
                <w:szCs w:val="24"/>
              </w:rPr>
            </w:pPr>
            <w:r>
              <w:rPr>
                <w:sz w:val="24"/>
                <w:szCs w:val="24"/>
              </w:rPr>
              <w:t>HRM/Personnel Issues</w:t>
            </w:r>
          </w:p>
        </w:tc>
        <w:tc>
          <w:tcPr>
            <w:tcW w:w="3240" w:type="dxa"/>
          </w:tcPr>
          <w:p w:rsidR="00092F7D" w:rsidRDefault="00092F7D" w:rsidP="008F5CE0">
            <w:pPr>
              <w:rPr>
                <w:sz w:val="20"/>
                <w:szCs w:val="20"/>
              </w:rPr>
            </w:pPr>
            <w:r w:rsidRPr="00092F7D">
              <w:rPr>
                <w:sz w:val="20"/>
                <w:szCs w:val="20"/>
              </w:rPr>
              <w:t xml:space="preserve">The professional report identifies the </w:t>
            </w:r>
            <w:r w:rsidR="008F5CE0">
              <w:rPr>
                <w:sz w:val="20"/>
                <w:szCs w:val="20"/>
              </w:rPr>
              <w:t xml:space="preserve">human resource issues </w:t>
            </w:r>
            <w:r w:rsidRPr="00092F7D">
              <w:rPr>
                <w:sz w:val="20"/>
                <w:szCs w:val="20"/>
              </w:rPr>
              <w:t>involved, and utilizes best practices in addressing those issues from a public service perspective.</w:t>
            </w:r>
          </w:p>
          <w:p w:rsidR="008F5CE0" w:rsidRPr="00092F7D" w:rsidRDefault="008F5CE0" w:rsidP="008F5CE0">
            <w:pPr>
              <w:rPr>
                <w:sz w:val="20"/>
                <w:szCs w:val="20"/>
              </w:rPr>
            </w:pPr>
          </w:p>
        </w:tc>
        <w:tc>
          <w:tcPr>
            <w:tcW w:w="3150" w:type="dxa"/>
          </w:tcPr>
          <w:p w:rsidR="00092F7D" w:rsidRPr="000B272E" w:rsidRDefault="000B272E" w:rsidP="008F5CE0">
            <w:pPr>
              <w:rPr>
                <w:sz w:val="20"/>
                <w:szCs w:val="20"/>
              </w:rPr>
            </w:pPr>
            <w:r w:rsidRPr="000B272E">
              <w:rPr>
                <w:sz w:val="20"/>
                <w:szCs w:val="20"/>
              </w:rPr>
              <w:t xml:space="preserve">The professional report identifies </w:t>
            </w:r>
            <w:r w:rsidR="00DD37C7">
              <w:rPr>
                <w:sz w:val="20"/>
                <w:szCs w:val="20"/>
              </w:rPr>
              <w:t xml:space="preserve">at least some of </w:t>
            </w:r>
            <w:r w:rsidRPr="000B272E">
              <w:rPr>
                <w:sz w:val="20"/>
                <w:szCs w:val="20"/>
              </w:rPr>
              <w:t xml:space="preserve">the </w:t>
            </w:r>
            <w:r w:rsidR="008F5CE0">
              <w:rPr>
                <w:sz w:val="20"/>
                <w:szCs w:val="20"/>
              </w:rPr>
              <w:t>human resource</w:t>
            </w:r>
            <w:r w:rsidRPr="000B272E">
              <w:rPr>
                <w:sz w:val="20"/>
                <w:szCs w:val="20"/>
              </w:rPr>
              <w:t xml:space="preserve"> issues involved, and </w:t>
            </w:r>
            <w:r w:rsidR="00DD37C7">
              <w:rPr>
                <w:sz w:val="20"/>
                <w:szCs w:val="20"/>
              </w:rPr>
              <w:t xml:space="preserve">offers some recommendations for </w:t>
            </w:r>
            <w:r w:rsidRPr="000B272E">
              <w:rPr>
                <w:sz w:val="20"/>
                <w:szCs w:val="20"/>
              </w:rPr>
              <w:t>addressing those issues.</w:t>
            </w:r>
          </w:p>
        </w:tc>
        <w:tc>
          <w:tcPr>
            <w:tcW w:w="2430" w:type="dxa"/>
          </w:tcPr>
          <w:p w:rsidR="00092F7D" w:rsidRPr="000B272E" w:rsidRDefault="000B272E" w:rsidP="008F5CE0">
            <w:pPr>
              <w:rPr>
                <w:sz w:val="20"/>
                <w:szCs w:val="20"/>
              </w:rPr>
            </w:pPr>
            <w:r w:rsidRPr="000B272E">
              <w:rPr>
                <w:sz w:val="20"/>
                <w:szCs w:val="20"/>
              </w:rPr>
              <w:t xml:space="preserve">The professional report </w:t>
            </w:r>
            <w:r w:rsidR="00DD37C7">
              <w:rPr>
                <w:sz w:val="20"/>
                <w:szCs w:val="20"/>
              </w:rPr>
              <w:t xml:space="preserve">does not </w:t>
            </w:r>
            <w:r w:rsidRPr="000B272E">
              <w:rPr>
                <w:sz w:val="20"/>
                <w:szCs w:val="20"/>
              </w:rPr>
              <w:t>identif</w:t>
            </w:r>
            <w:r w:rsidR="00DD37C7">
              <w:rPr>
                <w:sz w:val="20"/>
                <w:szCs w:val="20"/>
              </w:rPr>
              <w:t>y</w:t>
            </w:r>
            <w:r w:rsidRPr="000B272E">
              <w:rPr>
                <w:sz w:val="20"/>
                <w:szCs w:val="20"/>
              </w:rPr>
              <w:t xml:space="preserve"> the </w:t>
            </w:r>
            <w:r w:rsidR="008F5CE0">
              <w:rPr>
                <w:sz w:val="20"/>
                <w:szCs w:val="20"/>
              </w:rPr>
              <w:t xml:space="preserve">human resource </w:t>
            </w:r>
            <w:r w:rsidRPr="000B272E">
              <w:rPr>
                <w:sz w:val="20"/>
                <w:szCs w:val="20"/>
              </w:rPr>
              <w:t>issues involved.</w:t>
            </w:r>
          </w:p>
        </w:tc>
        <w:tc>
          <w:tcPr>
            <w:tcW w:w="1548" w:type="dxa"/>
          </w:tcPr>
          <w:p w:rsidR="00092F7D" w:rsidRPr="000323A4" w:rsidRDefault="00092F7D">
            <w:pPr>
              <w:rPr>
                <w:sz w:val="24"/>
                <w:szCs w:val="24"/>
              </w:rPr>
            </w:pPr>
          </w:p>
        </w:tc>
      </w:tr>
      <w:tr w:rsidR="00092F7D" w:rsidTr="008F5CE0">
        <w:tc>
          <w:tcPr>
            <w:tcW w:w="2808" w:type="dxa"/>
          </w:tcPr>
          <w:p w:rsidR="00092F7D" w:rsidRPr="00941BA8" w:rsidRDefault="00092F7D" w:rsidP="00941BA8">
            <w:pPr>
              <w:pStyle w:val="ListParagraph"/>
              <w:numPr>
                <w:ilvl w:val="0"/>
                <w:numId w:val="1"/>
              </w:numPr>
              <w:rPr>
                <w:sz w:val="24"/>
                <w:szCs w:val="24"/>
              </w:rPr>
            </w:pPr>
            <w:r w:rsidRPr="00941BA8">
              <w:rPr>
                <w:sz w:val="24"/>
                <w:szCs w:val="24"/>
              </w:rPr>
              <w:lastRenderedPageBreak/>
              <w:t>Organizational Design</w:t>
            </w:r>
          </w:p>
        </w:tc>
        <w:tc>
          <w:tcPr>
            <w:tcW w:w="3240" w:type="dxa"/>
          </w:tcPr>
          <w:p w:rsidR="00092F7D" w:rsidRPr="00092F7D" w:rsidRDefault="00092F7D">
            <w:pPr>
              <w:rPr>
                <w:sz w:val="20"/>
                <w:szCs w:val="20"/>
              </w:rPr>
            </w:pPr>
            <w:r w:rsidRPr="00092F7D">
              <w:rPr>
                <w:sz w:val="20"/>
                <w:szCs w:val="20"/>
              </w:rPr>
              <w:t>The professional report identifies the organizational design issues involved, and utilizes best practices in addressing those issues from a public service perspective.</w:t>
            </w:r>
          </w:p>
        </w:tc>
        <w:tc>
          <w:tcPr>
            <w:tcW w:w="3150" w:type="dxa"/>
          </w:tcPr>
          <w:p w:rsidR="00092F7D" w:rsidRPr="00DD37C7" w:rsidRDefault="00DD37C7" w:rsidP="00A438DD">
            <w:pPr>
              <w:rPr>
                <w:sz w:val="20"/>
                <w:szCs w:val="20"/>
              </w:rPr>
            </w:pPr>
            <w:r w:rsidRPr="00DD37C7">
              <w:rPr>
                <w:sz w:val="20"/>
                <w:szCs w:val="20"/>
              </w:rPr>
              <w:t xml:space="preserve">The professional report identifies </w:t>
            </w:r>
            <w:r w:rsidR="00A438DD">
              <w:rPr>
                <w:sz w:val="20"/>
                <w:szCs w:val="20"/>
              </w:rPr>
              <w:t xml:space="preserve">some of </w:t>
            </w:r>
            <w:r w:rsidRPr="00DD37C7">
              <w:rPr>
                <w:sz w:val="20"/>
                <w:szCs w:val="20"/>
              </w:rPr>
              <w:t xml:space="preserve">the organizational design issues involved, and </w:t>
            </w:r>
            <w:r w:rsidR="00A438DD">
              <w:rPr>
                <w:sz w:val="20"/>
                <w:szCs w:val="20"/>
              </w:rPr>
              <w:t>offers some recommendations for a</w:t>
            </w:r>
            <w:r w:rsidRPr="00DD37C7">
              <w:rPr>
                <w:sz w:val="20"/>
                <w:szCs w:val="20"/>
              </w:rPr>
              <w:t>ddressing those issues.</w:t>
            </w:r>
          </w:p>
        </w:tc>
        <w:tc>
          <w:tcPr>
            <w:tcW w:w="2430" w:type="dxa"/>
          </w:tcPr>
          <w:p w:rsidR="00092F7D" w:rsidRPr="00DD37C7" w:rsidRDefault="00DD37C7" w:rsidP="00A438DD">
            <w:pPr>
              <w:rPr>
                <w:sz w:val="20"/>
                <w:szCs w:val="20"/>
              </w:rPr>
            </w:pPr>
            <w:r w:rsidRPr="00DD37C7">
              <w:rPr>
                <w:sz w:val="20"/>
                <w:szCs w:val="20"/>
              </w:rPr>
              <w:t xml:space="preserve">The professional report </w:t>
            </w:r>
            <w:r w:rsidR="00A438DD">
              <w:rPr>
                <w:sz w:val="20"/>
                <w:szCs w:val="20"/>
              </w:rPr>
              <w:t xml:space="preserve">does not </w:t>
            </w:r>
            <w:r w:rsidRPr="00DD37C7">
              <w:rPr>
                <w:sz w:val="20"/>
                <w:szCs w:val="20"/>
              </w:rPr>
              <w:t>identif</w:t>
            </w:r>
            <w:r w:rsidR="00A438DD">
              <w:rPr>
                <w:sz w:val="20"/>
                <w:szCs w:val="20"/>
              </w:rPr>
              <w:t>y</w:t>
            </w:r>
            <w:r w:rsidRPr="00DD37C7">
              <w:rPr>
                <w:sz w:val="20"/>
                <w:szCs w:val="20"/>
              </w:rPr>
              <w:t xml:space="preserve"> the organizational design issues involved.</w:t>
            </w:r>
          </w:p>
        </w:tc>
        <w:tc>
          <w:tcPr>
            <w:tcW w:w="1548" w:type="dxa"/>
          </w:tcPr>
          <w:p w:rsidR="00092F7D" w:rsidRPr="000323A4" w:rsidRDefault="00092F7D">
            <w:pPr>
              <w:rPr>
                <w:sz w:val="24"/>
                <w:szCs w:val="24"/>
              </w:rPr>
            </w:pPr>
          </w:p>
        </w:tc>
      </w:tr>
      <w:tr w:rsidR="00092F7D" w:rsidTr="008F5CE0">
        <w:tc>
          <w:tcPr>
            <w:tcW w:w="2808" w:type="dxa"/>
          </w:tcPr>
          <w:p w:rsidR="00092F7D" w:rsidRPr="00941BA8" w:rsidRDefault="00092F7D" w:rsidP="00941BA8">
            <w:pPr>
              <w:pStyle w:val="ListParagraph"/>
              <w:numPr>
                <w:ilvl w:val="0"/>
                <w:numId w:val="1"/>
              </w:numPr>
              <w:rPr>
                <w:sz w:val="24"/>
                <w:szCs w:val="24"/>
              </w:rPr>
            </w:pPr>
            <w:r w:rsidRPr="00941BA8">
              <w:rPr>
                <w:sz w:val="24"/>
                <w:szCs w:val="24"/>
              </w:rPr>
              <w:t>Decision Making</w:t>
            </w:r>
            <w:r w:rsidR="008F5CE0">
              <w:rPr>
                <w:sz w:val="24"/>
                <w:szCs w:val="24"/>
              </w:rPr>
              <w:t xml:space="preserve"> Tools/Strategies</w:t>
            </w:r>
          </w:p>
        </w:tc>
        <w:tc>
          <w:tcPr>
            <w:tcW w:w="3240" w:type="dxa"/>
          </w:tcPr>
          <w:p w:rsidR="00092F7D" w:rsidRPr="00092F7D" w:rsidRDefault="00092F7D" w:rsidP="00D05F53">
            <w:pPr>
              <w:rPr>
                <w:sz w:val="20"/>
                <w:szCs w:val="20"/>
              </w:rPr>
            </w:pPr>
            <w:r w:rsidRPr="00092F7D">
              <w:rPr>
                <w:sz w:val="20"/>
                <w:szCs w:val="20"/>
              </w:rPr>
              <w:t xml:space="preserve">The professional report critically assesses and synthesizes the various decision making tools and strategies utilized by other public and non-profit organizations. </w:t>
            </w:r>
          </w:p>
        </w:tc>
        <w:tc>
          <w:tcPr>
            <w:tcW w:w="3150" w:type="dxa"/>
          </w:tcPr>
          <w:p w:rsidR="00092F7D" w:rsidRPr="00A438DD" w:rsidRDefault="00A438DD" w:rsidP="00A63173">
            <w:pPr>
              <w:rPr>
                <w:sz w:val="20"/>
                <w:szCs w:val="20"/>
              </w:rPr>
            </w:pPr>
            <w:r w:rsidRPr="00A438DD">
              <w:rPr>
                <w:sz w:val="20"/>
                <w:szCs w:val="20"/>
              </w:rPr>
              <w:t xml:space="preserve">The professional report </w:t>
            </w:r>
            <w:r w:rsidR="00A63173">
              <w:rPr>
                <w:sz w:val="20"/>
                <w:szCs w:val="20"/>
              </w:rPr>
              <w:t xml:space="preserve">describes at least some of the </w:t>
            </w:r>
            <w:r w:rsidRPr="00A438DD">
              <w:rPr>
                <w:sz w:val="20"/>
                <w:szCs w:val="20"/>
              </w:rPr>
              <w:t>decision making tools and strategies utilized by other public and non-profit organizations</w:t>
            </w:r>
            <w:r w:rsidR="00A63173">
              <w:rPr>
                <w:sz w:val="20"/>
                <w:szCs w:val="20"/>
              </w:rPr>
              <w:t xml:space="preserve">, but does not critically assess or synthesize those tools and strategies. </w:t>
            </w:r>
          </w:p>
        </w:tc>
        <w:tc>
          <w:tcPr>
            <w:tcW w:w="2430" w:type="dxa"/>
          </w:tcPr>
          <w:p w:rsidR="00092F7D" w:rsidRPr="00A438DD" w:rsidRDefault="00A438DD" w:rsidP="00A63173">
            <w:pPr>
              <w:rPr>
                <w:sz w:val="20"/>
                <w:szCs w:val="20"/>
              </w:rPr>
            </w:pPr>
            <w:r w:rsidRPr="00A438DD">
              <w:rPr>
                <w:sz w:val="20"/>
                <w:szCs w:val="20"/>
              </w:rPr>
              <w:t>The professional report</w:t>
            </w:r>
            <w:r w:rsidR="00A63173">
              <w:rPr>
                <w:sz w:val="20"/>
                <w:szCs w:val="20"/>
              </w:rPr>
              <w:t xml:space="preserve"> does not identify any </w:t>
            </w:r>
            <w:r w:rsidRPr="00A438DD">
              <w:rPr>
                <w:sz w:val="20"/>
                <w:szCs w:val="20"/>
              </w:rPr>
              <w:t>decision making tools and strategies utilized by other public and non-profit organizations.</w:t>
            </w:r>
          </w:p>
        </w:tc>
        <w:tc>
          <w:tcPr>
            <w:tcW w:w="1548" w:type="dxa"/>
          </w:tcPr>
          <w:p w:rsidR="00092F7D" w:rsidRPr="000323A4" w:rsidRDefault="00092F7D">
            <w:pPr>
              <w:rPr>
                <w:sz w:val="24"/>
                <w:szCs w:val="24"/>
              </w:rPr>
            </w:pPr>
          </w:p>
        </w:tc>
      </w:tr>
      <w:tr w:rsidR="00092F7D" w:rsidTr="008F5CE0">
        <w:tc>
          <w:tcPr>
            <w:tcW w:w="2808" w:type="dxa"/>
          </w:tcPr>
          <w:p w:rsidR="00092F7D" w:rsidRPr="00941BA8" w:rsidRDefault="00092F7D" w:rsidP="00941BA8">
            <w:pPr>
              <w:pStyle w:val="ListParagraph"/>
              <w:numPr>
                <w:ilvl w:val="0"/>
                <w:numId w:val="1"/>
              </w:numPr>
              <w:rPr>
                <w:sz w:val="24"/>
                <w:szCs w:val="24"/>
              </w:rPr>
            </w:pPr>
            <w:r w:rsidRPr="00941BA8">
              <w:rPr>
                <w:sz w:val="24"/>
                <w:szCs w:val="24"/>
              </w:rPr>
              <w:t>Constitutional/Legal Issues</w:t>
            </w:r>
          </w:p>
        </w:tc>
        <w:tc>
          <w:tcPr>
            <w:tcW w:w="3240" w:type="dxa"/>
          </w:tcPr>
          <w:p w:rsidR="00092F7D" w:rsidRPr="00092F7D" w:rsidRDefault="00092F7D" w:rsidP="00A63173">
            <w:pPr>
              <w:rPr>
                <w:sz w:val="20"/>
                <w:szCs w:val="20"/>
              </w:rPr>
            </w:pPr>
            <w:r w:rsidRPr="00092F7D">
              <w:rPr>
                <w:sz w:val="20"/>
                <w:szCs w:val="20"/>
              </w:rPr>
              <w:t>The professional report adequately considers</w:t>
            </w:r>
            <w:r w:rsidR="00A63173">
              <w:rPr>
                <w:sz w:val="20"/>
                <w:szCs w:val="20"/>
              </w:rPr>
              <w:t xml:space="preserve"> all of </w:t>
            </w:r>
            <w:r w:rsidRPr="00092F7D">
              <w:rPr>
                <w:sz w:val="20"/>
                <w:szCs w:val="20"/>
              </w:rPr>
              <w:t xml:space="preserve">the </w:t>
            </w:r>
            <w:r w:rsidR="00A63173">
              <w:rPr>
                <w:sz w:val="20"/>
                <w:szCs w:val="20"/>
              </w:rPr>
              <w:t xml:space="preserve">relevant </w:t>
            </w:r>
            <w:r w:rsidRPr="00092F7D">
              <w:rPr>
                <w:sz w:val="20"/>
                <w:szCs w:val="20"/>
              </w:rPr>
              <w:t xml:space="preserve">constitutional and legal implications for the organization and its stakeholders. </w:t>
            </w:r>
          </w:p>
        </w:tc>
        <w:tc>
          <w:tcPr>
            <w:tcW w:w="3150" w:type="dxa"/>
          </w:tcPr>
          <w:p w:rsidR="00092F7D" w:rsidRPr="00A63173" w:rsidRDefault="00A63173" w:rsidP="00A63173">
            <w:pPr>
              <w:rPr>
                <w:sz w:val="20"/>
                <w:szCs w:val="20"/>
              </w:rPr>
            </w:pPr>
            <w:r w:rsidRPr="00A63173">
              <w:rPr>
                <w:sz w:val="20"/>
                <w:szCs w:val="20"/>
              </w:rPr>
              <w:t xml:space="preserve">The professional report considers </w:t>
            </w:r>
            <w:r>
              <w:rPr>
                <w:sz w:val="20"/>
                <w:szCs w:val="20"/>
              </w:rPr>
              <w:t xml:space="preserve">some of </w:t>
            </w:r>
            <w:r w:rsidRPr="00A63173">
              <w:rPr>
                <w:sz w:val="20"/>
                <w:szCs w:val="20"/>
              </w:rPr>
              <w:t>the constitutional and legal implications for the organization and its stakeholders.</w:t>
            </w:r>
          </w:p>
        </w:tc>
        <w:tc>
          <w:tcPr>
            <w:tcW w:w="2430" w:type="dxa"/>
          </w:tcPr>
          <w:p w:rsidR="00092F7D" w:rsidRPr="00A63173" w:rsidRDefault="00A63173" w:rsidP="00A63173">
            <w:pPr>
              <w:rPr>
                <w:sz w:val="20"/>
                <w:szCs w:val="20"/>
              </w:rPr>
            </w:pPr>
            <w:r w:rsidRPr="00A63173">
              <w:rPr>
                <w:sz w:val="20"/>
                <w:szCs w:val="20"/>
              </w:rPr>
              <w:t xml:space="preserve">The professional report </w:t>
            </w:r>
            <w:r>
              <w:rPr>
                <w:sz w:val="20"/>
                <w:szCs w:val="20"/>
              </w:rPr>
              <w:t xml:space="preserve">does not </w:t>
            </w:r>
            <w:r w:rsidRPr="00A63173">
              <w:rPr>
                <w:sz w:val="20"/>
                <w:szCs w:val="20"/>
              </w:rPr>
              <w:t>consider the constitutional and legal implications for the organization and its stakeholders.</w:t>
            </w:r>
          </w:p>
        </w:tc>
        <w:tc>
          <w:tcPr>
            <w:tcW w:w="1548" w:type="dxa"/>
          </w:tcPr>
          <w:p w:rsidR="00092F7D" w:rsidRPr="000323A4" w:rsidRDefault="00092F7D">
            <w:pPr>
              <w:rPr>
                <w:sz w:val="24"/>
                <w:szCs w:val="24"/>
              </w:rPr>
            </w:pPr>
          </w:p>
        </w:tc>
      </w:tr>
      <w:tr w:rsidR="00092F7D" w:rsidTr="008F5CE0">
        <w:tc>
          <w:tcPr>
            <w:tcW w:w="2808" w:type="dxa"/>
          </w:tcPr>
          <w:p w:rsidR="00092F7D" w:rsidRPr="00941BA8" w:rsidRDefault="00092F7D" w:rsidP="00941BA8">
            <w:pPr>
              <w:pStyle w:val="ListParagraph"/>
              <w:numPr>
                <w:ilvl w:val="0"/>
                <w:numId w:val="1"/>
              </w:numPr>
              <w:rPr>
                <w:sz w:val="24"/>
                <w:szCs w:val="24"/>
              </w:rPr>
            </w:pPr>
            <w:r w:rsidRPr="00941BA8">
              <w:rPr>
                <w:sz w:val="24"/>
                <w:szCs w:val="24"/>
              </w:rPr>
              <w:t>Assessment Methodology</w:t>
            </w:r>
          </w:p>
        </w:tc>
        <w:tc>
          <w:tcPr>
            <w:tcW w:w="3240" w:type="dxa"/>
          </w:tcPr>
          <w:p w:rsidR="00092F7D" w:rsidRPr="00092F7D" w:rsidRDefault="00092F7D" w:rsidP="00D05F53">
            <w:pPr>
              <w:rPr>
                <w:sz w:val="20"/>
                <w:szCs w:val="20"/>
              </w:rPr>
            </w:pPr>
            <w:r w:rsidRPr="00092F7D">
              <w:rPr>
                <w:sz w:val="20"/>
                <w:szCs w:val="20"/>
              </w:rPr>
              <w:t xml:space="preserve">The professional report includes an appropriate assessment methodology for evaluating the effectiveness of the proposed plan of action.  </w:t>
            </w:r>
          </w:p>
        </w:tc>
        <w:tc>
          <w:tcPr>
            <w:tcW w:w="3150" w:type="dxa"/>
          </w:tcPr>
          <w:p w:rsidR="00092F7D" w:rsidRPr="00A63173" w:rsidRDefault="00A63173" w:rsidP="00A63173">
            <w:pPr>
              <w:rPr>
                <w:sz w:val="20"/>
                <w:szCs w:val="20"/>
              </w:rPr>
            </w:pPr>
            <w:r w:rsidRPr="00A63173">
              <w:rPr>
                <w:sz w:val="20"/>
                <w:szCs w:val="20"/>
              </w:rPr>
              <w:t>The professional report includes an assessment methodology</w:t>
            </w:r>
            <w:r>
              <w:rPr>
                <w:sz w:val="20"/>
                <w:szCs w:val="20"/>
              </w:rPr>
              <w:t xml:space="preserve"> that needs further development in order to </w:t>
            </w:r>
            <w:r w:rsidRPr="00A63173">
              <w:rPr>
                <w:sz w:val="20"/>
                <w:szCs w:val="20"/>
              </w:rPr>
              <w:t>evaluat</w:t>
            </w:r>
            <w:r>
              <w:rPr>
                <w:sz w:val="20"/>
                <w:szCs w:val="20"/>
              </w:rPr>
              <w:t>e</w:t>
            </w:r>
            <w:r w:rsidRPr="00A63173">
              <w:rPr>
                <w:sz w:val="20"/>
                <w:szCs w:val="20"/>
              </w:rPr>
              <w:t xml:space="preserve"> the effectiveness of the proposed plan of action.  </w:t>
            </w:r>
          </w:p>
        </w:tc>
        <w:tc>
          <w:tcPr>
            <w:tcW w:w="2430" w:type="dxa"/>
          </w:tcPr>
          <w:p w:rsidR="00092F7D" w:rsidRPr="00A63173" w:rsidRDefault="00A63173" w:rsidP="00A63173">
            <w:pPr>
              <w:rPr>
                <w:sz w:val="20"/>
                <w:szCs w:val="20"/>
              </w:rPr>
            </w:pPr>
            <w:r w:rsidRPr="00A63173">
              <w:rPr>
                <w:sz w:val="20"/>
                <w:szCs w:val="20"/>
              </w:rPr>
              <w:t xml:space="preserve">The professional report </w:t>
            </w:r>
            <w:r>
              <w:rPr>
                <w:sz w:val="20"/>
                <w:szCs w:val="20"/>
              </w:rPr>
              <w:t xml:space="preserve">does not </w:t>
            </w:r>
            <w:r w:rsidRPr="00A63173">
              <w:rPr>
                <w:sz w:val="20"/>
                <w:szCs w:val="20"/>
              </w:rPr>
              <w:t>include</w:t>
            </w:r>
            <w:r>
              <w:rPr>
                <w:sz w:val="20"/>
                <w:szCs w:val="20"/>
              </w:rPr>
              <w:t xml:space="preserve"> an </w:t>
            </w:r>
            <w:r w:rsidRPr="00A63173">
              <w:rPr>
                <w:sz w:val="20"/>
                <w:szCs w:val="20"/>
              </w:rPr>
              <w:t xml:space="preserve">assessment methodology.  </w:t>
            </w:r>
          </w:p>
        </w:tc>
        <w:tc>
          <w:tcPr>
            <w:tcW w:w="1548" w:type="dxa"/>
          </w:tcPr>
          <w:p w:rsidR="00092F7D" w:rsidRPr="000323A4" w:rsidRDefault="00092F7D">
            <w:pPr>
              <w:rPr>
                <w:sz w:val="24"/>
                <w:szCs w:val="24"/>
              </w:rPr>
            </w:pPr>
          </w:p>
        </w:tc>
      </w:tr>
      <w:tr w:rsidR="00092F7D" w:rsidTr="008F5CE0">
        <w:tc>
          <w:tcPr>
            <w:tcW w:w="2808" w:type="dxa"/>
          </w:tcPr>
          <w:p w:rsidR="00092F7D" w:rsidRPr="00941BA8" w:rsidRDefault="00092F7D" w:rsidP="00941BA8">
            <w:pPr>
              <w:pStyle w:val="ListParagraph"/>
              <w:numPr>
                <w:ilvl w:val="0"/>
                <w:numId w:val="1"/>
              </w:numPr>
              <w:rPr>
                <w:sz w:val="24"/>
                <w:szCs w:val="24"/>
              </w:rPr>
            </w:pPr>
            <w:r w:rsidRPr="00941BA8">
              <w:rPr>
                <w:sz w:val="24"/>
                <w:szCs w:val="24"/>
              </w:rPr>
              <w:t>Ethical Issues</w:t>
            </w:r>
          </w:p>
        </w:tc>
        <w:tc>
          <w:tcPr>
            <w:tcW w:w="3240" w:type="dxa"/>
          </w:tcPr>
          <w:p w:rsidR="00092F7D" w:rsidRPr="00092F7D" w:rsidRDefault="00092F7D" w:rsidP="00A63173">
            <w:pPr>
              <w:rPr>
                <w:sz w:val="20"/>
                <w:szCs w:val="20"/>
              </w:rPr>
            </w:pPr>
            <w:r w:rsidRPr="00092F7D">
              <w:rPr>
                <w:sz w:val="20"/>
                <w:szCs w:val="20"/>
              </w:rPr>
              <w:t>The professional report adequately considers</w:t>
            </w:r>
            <w:r w:rsidR="00A63173">
              <w:rPr>
                <w:sz w:val="20"/>
                <w:szCs w:val="20"/>
              </w:rPr>
              <w:t xml:space="preserve"> all of </w:t>
            </w:r>
            <w:r w:rsidRPr="00092F7D">
              <w:rPr>
                <w:sz w:val="20"/>
                <w:szCs w:val="20"/>
              </w:rPr>
              <w:t xml:space="preserve">the </w:t>
            </w:r>
            <w:r w:rsidR="00A63173">
              <w:rPr>
                <w:sz w:val="20"/>
                <w:szCs w:val="20"/>
              </w:rPr>
              <w:t xml:space="preserve">relevant </w:t>
            </w:r>
            <w:r w:rsidRPr="00092F7D">
              <w:rPr>
                <w:sz w:val="20"/>
                <w:szCs w:val="20"/>
              </w:rPr>
              <w:t xml:space="preserve">ethical implications for the organization and its stakeholders.   </w:t>
            </w:r>
          </w:p>
        </w:tc>
        <w:tc>
          <w:tcPr>
            <w:tcW w:w="3150" w:type="dxa"/>
          </w:tcPr>
          <w:p w:rsidR="00092F7D" w:rsidRPr="00A63173" w:rsidRDefault="00A63173" w:rsidP="00A63173">
            <w:pPr>
              <w:rPr>
                <w:sz w:val="20"/>
                <w:szCs w:val="20"/>
              </w:rPr>
            </w:pPr>
            <w:r w:rsidRPr="00A63173">
              <w:rPr>
                <w:sz w:val="20"/>
                <w:szCs w:val="20"/>
              </w:rPr>
              <w:t xml:space="preserve">The professional report considers </w:t>
            </w:r>
            <w:r>
              <w:rPr>
                <w:sz w:val="20"/>
                <w:szCs w:val="20"/>
              </w:rPr>
              <w:t xml:space="preserve">some of </w:t>
            </w:r>
            <w:r w:rsidRPr="00A63173">
              <w:rPr>
                <w:sz w:val="20"/>
                <w:szCs w:val="20"/>
              </w:rPr>
              <w:t xml:space="preserve">the ethical implications for the organization and its stakeholders.   </w:t>
            </w:r>
          </w:p>
        </w:tc>
        <w:tc>
          <w:tcPr>
            <w:tcW w:w="2430" w:type="dxa"/>
          </w:tcPr>
          <w:p w:rsidR="00092F7D" w:rsidRPr="00A63173" w:rsidRDefault="00A63173" w:rsidP="00A63173">
            <w:pPr>
              <w:rPr>
                <w:sz w:val="20"/>
                <w:szCs w:val="20"/>
              </w:rPr>
            </w:pPr>
            <w:r w:rsidRPr="00A63173">
              <w:rPr>
                <w:sz w:val="20"/>
                <w:szCs w:val="20"/>
              </w:rPr>
              <w:t xml:space="preserve">The professional report </w:t>
            </w:r>
            <w:r>
              <w:rPr>
                <w:sz w:val="20"/>
                <w:szCs w:val="20"/>
              </w:rPr>
              <w:t xml:space="preserve">does not </w:t>
            </w:r>
            <w:r w:rsidRPr="00A63173">
              <w:rPr>
                <w:sz w:val="20"/>
                <w:szCs w:val="20"/>
              </w:rPr>
              <w:t xml:space="preserve">consider the ethical implications for the organization and its stakeholders.   </w:t>
            </w:r>
          </w:p>
        </w:tc>
        <w:tc>
          <w:tcPr>
            <w:tcW w:w="1548" w:type="dxa"/>
          </w:tcPr>
          <w:p w:rsidR="00092F7D" w:rsidRPr="000323A4" w:rsidRDefault="00092F7D">
            <w:pPr>
              <w:rPr>
                <w:sz w:val="24"/>
                <w:szCs w:val="24"/>
              </w:rPr>
            </w:pPr>
          </w:p>
        </w:tc>
      </w:tr>
      <w:tr w:rsidR="00092F7D" w:rsidTr="008F5CE0">
        <w:tc>
          <w:tcPr>
            <w:tcW w:w="2808" w:type="dxa"/>
          </w:tcPr>
          <w:p w:rsidR="00092F7D" w:rsidRPr="00941BA8" w:rsidRDefault="00092F7D" w:rsidP="00941BA8">
            <w:pPr>
              <w:pStyle w:val="ListParagraph"/>
              <w:numPr>
                <w:ilvl w:val="0"/>
                <w:numId w:val="1"/>
              </w:numPr>
              <w:rPr>
                <w:sz w:val="24"/>
                <w:szCs w:val="24"/>
              </w:rPr>
            </w:pPr>
            <w:r w:rsidRPr="00941BA8">
              <w:rPr>
                <w:sz w:val="24"/>
                <w:szCs w:val="24"/>
              </w:rPr>
              <w:t>Policy Process</w:t>
            </w:r>
          </w:p>
        </w:tc>
        <w:tc>
          <w:tcPr>
            <w:tcW w:w="3240" w:type="dxa"/>
          </w:tcPr>
          <w:p w:rsidR="00092F7D" w:rsidRPr="00092F7D" w:rsidRDefault="00092F7D" w:rsidP="00A63173">
            <w:pPr>
              <w:rPr>
                <w:sz w:val="20"/>
                <w:szCs w:val="20"/>
              </w:rPr>
            </w:pPr>
            <w:r w:rsidRPr="00092F7D">
              <w:rPr>
                <w:sz w:val="20"/>
                <w:szCs w:val="20"/>
              </w:rPr>
              <w:t>The professional report demonstrates a</w:t>
            </w:r>
            <w:r w:rsidR="00A63173">
              <w:rPr>
                <w:sz w:val="20"/>
                <w:szCs w:val="20"/>
              </w:rPr>
              <w:t xml:space="preserve"> full </w:t>
            </w:r>
            <w:r w:rsidRPr="00092F7D">
              <w:rPr>
                <w:sz w:val="20"/>
                <w:szCs w:val="20"/>
              </w:rPr>
              <w:t xml:space="preserve">understanding of the relevant policy process. </w:t>
            </w:r>
          </w:p>
        </w:tc>
        <w:tc>
          <w:tcPr>
            <w:tcW w:w="3150" w:type="dxa"/>
          </w:tcPr>
          <w:p w:rsidR="00092F7D" w:rsidRPr="00A63173" w:rsidRDefault="00A63173" w:rsidP="00A63173">
            <w:pPr>
              <w:rPr>
                <w:sz w:val="20"/>
                <w:szCs w:val="20"/>
              </w:rPr>
            </w:pPr>
            <w:r w:rsidRPr="00A63173">
              <w:rPr>
                <w:sz w:val="20"/>
                <w:szCs w:val="20"/>
              </w:rPr>
              <w:t xml:space="preserve">The professional report demonstrates a </w:t>
            </w:r>
            <w:r>
              <w:rPr>
                <w:sz w:val="20"/>
                <w:szCs w:val="20"/>
              </w:rPr>
              <w:t xml:space="preserve">partial </w:t>
            </w:r>
            <w:r w:rsidRPr="00A63173">
              <w:rPr>
                <w:sz w:val="20"/>
                <w:szCs w:val="20"/>
              </w:rPr>
              <w:t>understanding of the relevant policy process.</w:t>
            </w:r>
          </w:p>
        </w:tc>
        <w:tc>
          <w:tcPr>
            <w:tcW w:w="2430" w:type="dxa"/>
          </w:tcPr>
          <w:p w:rsidR="00092F7D" w:rsidRDefault="00A63173" w:rsidP="00A63173">
            <w:pPr>
              <w:rPr>
                <w:sz w:val="20"/>
                <w:szCs w:val="20"/>
              </w:rPr>
            </w:pPr>
            <w:r w:rsidRPr="00A63173">
              <w:rPr>
                <w:sz w:val="20"/>
                <w:szCs w:val="20"/>
              </w:rPr>
              <w:t xml:space="preserve">The professional report </w:t>
            </w:r>
            <w:r>
              <w:rPr>
                <w:sz w:val="20"/>
                <w:szCs w:val="20"/>
              </w:rPr>
              <w:t xml:space="preserve">does not </w:t>
            </w:r>
            <w:r w:rsidRPr="00A63173">
              <w:rPr>
                <w:sz w:val="20"/>
                <w:szCs w:val="20"/>
              </w:rPr>
              <w:t>demonstrate</w:t>
            </w:r>
            <w:r w:rsidR="008F5CE0">
              <w:rPr>
                <w:sz w:val="20"/>
                <w:szCs w:val="20"/>
              </w:rPr>
              <w:t xml:space="preserve"> </w:t>
            </w:r>
            <w:r>
              <w:rPr>
                <w:sz w:val="20"/>
                <w:szCs w:val="20"/>
              </w:rPr>
              <w:t xml:space="preserve">an </w:t>
            </w:r>
            <w:r w:rsidRPr="00A63173">
              <w:rPr>
                <w:sz w:val="20"/>
                <w:szCs w:val="20"/>
              </w:rPr>
              <w:t>understanding of the relevant policy process.</w:t>
            </w:r>
          </w:p>
          <w:p w:rsidR="008F5CE0" w:rsidRPr="00A63173" w:rsidRDefault="008F5CE0" w:rsidP="00A63173">
            <w:pPr>
              <w:rPr>
                <w:sz w:val="20"/>
                <w:szCs w:val="20"/>
              </w:rPr>
            </w:pPr>
          </w:p>
        </w:tc>
        <w:tc>
          <w:tcPr>
            <w:tcW w:w="1548" w:type="dxa"/>
          </w:tcPr>
          <w:p w:rsidR="00092F7D" w:rsidRPr="000323A4" w:rsidRDefault="00092F7D">
            <w:pPr>
              <w:rPr>
                <w:sz w:val="24"/>
                <w:szCs w:val="24"/>
              </w:rPr>
            </w:pPr>
          </w:p>
        </w:tc>
      </w:tr>
    </w:tbl>
    <w:p w:rsidR="005B77A3" w:rsidRDefault="005B77A3" w:rsidP="000323A4"/>
    <w:sectPr w:rsidR="005B77A3" w:rsidSect="00092F7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0F71"/>
    <w:multiLevelType w:val="hybridMultilevel"/>
    <w:tmpl w:val="33664A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useFELayout/>
  </w:compat>
  <w:rsids>
    <w:rsidRoot w:val="005B77A3"/>
    <w:rsid w:val="000323A4"/>
    <w:rsid w:val="00055C35"/>
    <w:rsid w:val="00092F7D"/>
    <w:rsid w:val="000B272E"/>
    <w:rsid w:val="000F4487"/>
    <w:rsid w:val="00163431"/>
    <w:rsid w:val="00207AE8"/>
    <w:rsid w:val="00324C40"/>
    <w:rsid w:val="003E4B37"/>
    <w:rsid w:val="005B77A3"/>
    <w:rsid w:val="006476AD"/>
    <w:rsid w:val="0069189F"/>
    <w:rsid w:val="00777B7A"/>
    <w:rsid w:val="00816333"/>
    <w:rsid w:val="00862819"/>
    <w:rsid w:val="008F5CE0"/>
    <w:rsid w:val="00901355"/>
    <w:rsid w:val="00941BA8"/>
    <w:rsid w:val="00A438DD"/>
    <w:rsid w:val="00A63173"/>
    <w:rsid w:val="00BD7122"/>
    <w:rsid w:val="00D82F09"/>
    <w:rsid w:val="00DD3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7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122"/>
    <w:rPr>
      <w:rFonts w:ascii="Tahoma" w:hAnsi="Tahoma" w:cs="Tahoma"/>
      <w:sz w:val="16"/>
      <w:szCs w:val="16"/>
    </w:rPr>
  </w:style>
  <w:style w:type="paragraph" w:styleId="ListParagraph">
    <w:name w:val="List Paragraph"/>
    <w:basedOn w:val="Normal"/>
    <w:uiPriority w:val="34"/>
    <w:qFormat/>
    <w:rsid w:val="00941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7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122"/>
    <w:rPr>
      <w:rFonts w:ascii="Tahoma" w:hAnsi="Tahoma" w:cs="Tahoma"/>
      <w:sz w:val="16"/>
      <w:szCs w:val="16"/>
    </w:rPr>
  </w:style>
  <w:style w:type="paragraph" w:styleId="ListParagraph">
    <w:name w:val="List Paragraph"/>
    <w:basedOn w:val="Normal"/>
    <w:uiPriority w:val="34"/>
    <w:qFormat/>
    <w:rsid w:val="00941B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4186</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
    </vt:vector>
  </TitlesOfParts>
  <Company>University of South Dakota</Company>
  <LinksUpToDate>false</LinksUpToDate>
  <CharactersWithSpaces>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Tony D</dc:creator>
  <cp:lastModifiedBy>NASPAA-INT1</cp:lastModifiedBy>
  <cp:revision>2</cp:revision>
  <cp:lastPrinted>2011-11-09T19:42:00Z</cp:lastPrinted>
  <dcterms:created xsi:type="dcterms:W3CDTF">2013-08-05T17:49:00Z</dcterms:created>
  <dcterms:modified xsi:type="dcterms:W3CDTF">2013-08-05T17:49:00Z</dcterms:modified>
</cp:coreProperties>
</file>